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F9A" w:rsidRPr="00D30F9A" w:rsidRDefault="00AA1396" w:rsidP="00D30F9A">
      <w:pPr>
        <w:jc w:val="center"/>
        <w:rPr>
          <w:rFonts w:ascii="Times New Roman" w:hAnsi="Times New Roman" w:cs="Times New Roman"/>
          <w:b/>
          <w:bCs/>
          <w:sz w:val="28"/>
          <w:szCs w:val="28"/>
        </w:rPr>
      </w:pPr>
      <w:r w:rsidRPr="00AA1396">
        <w:rPr>
          <w:rFonts w:ascii="Times New Roman" w:hAnsi="Times New Roman" w:cs="Times New Roman"/>
          <w:b/>
          <w:bCs/>
          <w:sz w:val="28"/>
          <w:szCs w:val="28"/>
        </w:rPr>
        <w:t xml:space="preserve">Обзор обращений </w:t>
      </w:r>
      <w:r w:rsidR="00D30F9A" w:rsidRPr="00D30F9A">
        <w:rPr>
          <w:rFonts w:ascii="Times New Roman" w:hAnsi="Times New Roman" w:cs="Times New Roman"/>
          <w:b/>
          <w:bCs/>
          <w:sz w:val="28"/>
          <w:szCs w:val="28"/>
        </w:rPr>
        <w:t>граждан, юр</w:t>
      </w:r>
      <w:r w:rsidR="00D30F9A">
        <w:rPr>
          <w:rFonts w:ascii="Times New Roman" w:hAnsi="Times New Roman" w:cs="Times New Roman"/>
          <w:b/>
          <w:bCs/>
          <w:sz w:val="28"/>
          <w:szCs w:val="28"/>
        </w:rPr>
        <w:t xml:space="preserve">идических </w:t>
      </w:r>
      <w:r w:rsidR="00D30F9A" w:rsidRPr="00D30F9A">
        <w:rPr>
          <w:rFonts w:ascii="Times New Roman" w:hAnsi="Times New Roman" w:cs="Times New Roman"/>
          <w:b/>
          <w:bCs/>
          <w:sz w:val="28"/>
          <w:szCs w:val="28"/>
        </w:rPr>
        <w:t>лиц, обществ</w:t>
      </w:r>
      <w:r w:rsidR="00D30F9A">
        <w:rPr>
          <w:rFonts w:ascii="Times New Roman" w:hAnsi="Times New Roman" w:cs="Times New Roman"/>
          <w:b/>
          <w:bCs/>
          <w:sz w:val="28"/>
          <w:szCs w:val="28"/>
        </w:rPr>
        <w:t>енных</w:t>
      </w:r>
      <w:r w:rsidR="00D30F9A" w:rsidRPr="00D30F9A">
        <w:rPr>
          <w:rFonts w:ascii="Times New Roman" w:hAnsi="Times New Roman" w:cs="Times New Roman"/>
          <w:b/>
          <w:bCs/>
          <w:sz w:val="28"/>
          <w:szCs w:val="28"/>
        </w:rPr>
        <w:t xml:space="preserve"> объединени</w:t>
      </w:r>
      <w:r w:rsidR="00D30F9A">
        <w:rPr>
          <w:rFonts w:ascii="Times New Roman" w:hAnsi="Times New Roman" w:cs="Times New Roman"/>
          <w:b/>
          <w:bCs/>
          <w:sz w:val="28"/>
          <w:szCs w:val="28"/>
        </w:rPr>
        <w:t>й</w:t>
      </w:r>
      <w:r w:rsidR="00D30F9A" w:rsidRPr="00D30F9A">
        <w:rPr>
          <w:rFonts w:ascii="Times New Roman" w:hAnsi="Times New Roman" w:cs="Times New Roman"/>
          <w:b/>
          <w:bCs/>
          <w:sz w:val="28"/>
          <w:szCs w:val="28"/>
        </w:rPr>
        <w:t xml:space="preserve">, </w:t>
      </w:r>
    </w:p>
    <w:p w:rsidR="00D30F9A" w:rsidRDefault="00D30F9A" w:rsidP="00D30F9A">
      <w:pPr>
        <w:jc w:val="center"/>
        <w:rPr>
          <w:rFonts w:ascii="Times New Roman" w:hAnsi="Times New Roman" w:cs="Times New Roman"/>
          <w:b/>
          <w:bCs/>
          <w:sz w:val="28"/>
          <w:szCs w:val="28"/>
        </w:rPr>
      </w:pPr>
      <w:r w:rsidRPr="00D30F9A">
        <w:rPr>
          <w:rFonts w:ascii="Times New Roman" w:hAnsi="Times New Roman" w:cs="Times New Roman"/>
          <w:b/>
          <w:bCs/>
          <w:sz w:val="28"/>
          <w:szCs w:val="28"/>
        </w:rPr>
        <w:t>гос</w:t>
      </w:r>
      <w:r>
        <w:rPr>
          <w:rFonts w:ascii="Times New Roman" w:hAnsi="Times New Roman" w:cs="Times New Roman"/>
          <w:b/>
          <w:bCs/>
          <w:sz w:val="28"/>
          <w:szCs w:val="28"/>
        </w:rPr>
        <w:t>ударственных</w:t>
      </w:r>
      <w:r w:rsidRPr="00D30F9A">
        <w:rPr>
          <w:rFonts w:ascii="Times New Roman" w:hAnsi="Times New Roman" w:cs="Times New Roman"/>
          <w:b/>
          <w:bCs/>
          <w:sz w:val="28"/>
          <w:szCs w:val="28"/>
        </w:rPr>
        <w:t xml:space="preserve"> орган</w:t>
      </w:r>
      <w:r>
        <w:rPr>
          <w:rFonts w:ascii="Times New Roman" w:hAnsi="Times New Roman" w:cs="Times New Roman"/>
          <w:b/>
          <w:bCs/>
          <w:sz w:val="28"/>
          <w:szCs w:val="28"/>
        </w:rPr>
        <w:t>ов</w:t>
      </w:r>
      <w:r w:rsidRPr="00D30F9A">
        <w:rPr>
          <w:rFonts w:ascii="Times New Roman" w:hAnsi="Times New Roman" w:cs="Times New Roman"/>
          <w:b/>
          <w:bCs/>
          <w:sz w:val="28"/>
          <w:szCs w:val="28"/>
        </w:rPr>
        <w:t>,</w:t>
      </w:r>
      <w:r>
        <w:rPr>
          <w:rFonts w:ascii="Times New Roman" w:hAnsi="Times New Roman" w:cs="Times New Roman"/>
          <w:b/>
          <w:bCs/>
          <w:sz w:val="28"/>
          <w:szCs w:val="28"/>
        </w:rPr>
        <w:t xml:space="preserve"> и о</w:t>
      </w:r>
      <w:r w:rsidRPr="00D30F9A">
        <w:rPr>
          <w:rFonts w:ascii="Times New Roman" w:hAnsi="Times New Roman" w:cs="Times New Roman"/>
          <w:b/>
          <w:bCs/>
          <w:sz w:val="28"/>
          <w:szCs w:val="28"/>
        </w:rPr>
        <w:t>рган</w:t>
      </w:r>
      <w:r>
        <w:rPr>
          <w:rFonts w:ascii="Times New Roman" w:hAnsi="Times New Roman" w:cs="Times New Roman"/>
          <w:b/>
          <w:bCs/>
          <w:sz w:val="28"/>
          <w:szCs w:val="28"/>
        </w:rPr>
        <w:t>ов</w:t>
      </w:r>
      <w:r w:rsidRPr="00D30F9A">
        <w:rPr>
          <w:rFonts w:ascii="Times New Roman" w:hAnsi="Times New Roman" w:cs="Times New Roman"/>
          <w:b/>
          <w:bCs/>
          <w:sz w:val="28"/>
          <w:szCs w:val="28"/>
        </w:rPr>
        <w:t xml:space="preserve"> </w:t>
      </w:r>
      <w:r>
        <w:rPr>
          <w:rFonts w:ascii="Times New Roman" w:hAnsi="Times New Roman" w:cs="Times New Roman"/>
          <w:b/>
          <w:bCs/>
          <w:sz w:val="28"/>
          <w:szCs w:val="28"/>
        </w:rPr>
        <w:t xml:space="preserve">местного самоуправления </w:t>
      </w:r>
    </w:p>
    <w:p w:rsidR="00AA1396" w:rsidRPr="00AA1396" w:rsidRDefault="00AA1396" w:rsidP="00D30F9A">
      <w:pPr>
        <w:jc w:val="center"/>
        <w:rPr>
          <w:rFonts w:ascii="Times New Roman" w:hAnsi="Times New Roman" w:cs="Times New Roman"/>
          <w:b/>
          <w:bCs/>
          <w:sz w:val="28"/>
          <w:szCs w:val="28"/>
        </w:rPr>
      </w:pPr>
      <w:r w:rsidRPr="00AA1396">
        <w:rPr>
          <w:rFonts w:ascii="Times New Roman" w:hAnsi="Times New Roman" w:cs="Times New Roman"/>
          <w:b/>
          <w:bCs/>
          <w:sz w:val="28"/>
          <w:szCs w:val="28"/>
        </w:rPr>
        <w:t>за</w:t>
      </w:r>
      <w:r w:rsidR="006E21FB">
        <w:rPr>
          <w:rFonts w:ascii="Times New Roman" w:hAnsi="Times New Roman" w:cs="Times New Roman"/>
          <w:b/>
          <w:bCs/>
          <w:sz w:val="28"/>
          <w:szCs w:val="28"/>
        </w:rPr>
        <w:t xml:space="preserve"> </w:t>
      </w:r>
      <w:r w:rsidR="00C04B14">
        <w:rPr>
          <w:rFonts w:ascii="Times New Roman" w:hAnsi="Times New Roman" w:cs="Times New Roman"/>
          <w:b/>
          <w:bCs/>
          <w:sz w:val="28"/>
          <w:szCs w:val="28"/>
        </w:rPr>
        <w:t>второй</w:t>
      </w:r>
      <w:r w:rsidR="00DE3106">
        <w:rPr>
          <w:rFonts w:ascii="Times New Roman" w:hAnsi="Times New Roman" w:cs="Times New Roman"/>
          <w:b/>
          <w:bCs/>
          <w:sz w:val="28"/>
          <w:szCs w:val="28"/>
        </w:rPr>
        <w:t xml:space="preserve"> квартал </w:t>
      </w:r>
      <w:r w:rsidR="004C7C1E">
        <w:rPr>
          <w:rFonts w:ascii="Times New Roman" w:hAnsi="Times New Roman" w:cs="Times New Roman"/>
          <w:b/>
          <w:bCs/>
          <w:sz w:val="28"/>
          <w:szCs w:val="28"/>
        </w:rPr>
        <w:t>201</w:t>
      </w:r>
      <w:r w:rsidR="00DE3106">
        <w:rPr>
          <w:rFonts w:ascii="Times New Roman" w:hAnsi="Times New Roman" w:cs="Times New Roman"/>
          <w:b/>
          <w:bCs/>
          <w:sz w:val="28"/>
          <w:szCs w:val="28"/>
        </w:rPr>
        <w:t>9</w:t>
      </w:r>
      <w:r w:rsidRPr="00AA1396">
        <w:rPr>
          <w:rFonts w:ascii="Times New Roman" w:hAnsi="Times New Roman" w:cs="Times New Roman"/>
          <w:b/>
          <w:bCs/>
          <w:sz w:val="28"/>
          <w:szCs w:val="28"/>
        </w:rPr>
        <w:t xml:space="preserve"> год</w:t>
      </w:r>
      <w:r w:rsidR="00DE3106">
        <w:rPr>
          <w:rFonts w:ascii="Times New Roman" w:hAnsi="Times New Roman" w:cs="Times New Roman"/>
          <w:b/>
          <w:bCs/>
          <w:sz w:val="28"/>
          <w:szCs w:val="28"/>
        </w:rPr>
        <w:t>а</w:t>
      </w:r>
    </w:p>
    <w:p w:rsidR="00C122F9" w:rsidRPr="00C122F9" w:rsidRDefault="00C122F9" w:rsidP="001D7D8E">
      <w:pPr>
        <w:pStyle w:val="a3"/>
        <w:ind w:firstLine="708"/>
        <w:jc w:val="both"/>
        <w:rPr>
          <w:rFonts w:ascii="Times New Roman" w:hAnsi="Times New Roman" w:cs="Times New Roman"/>
          <w:sz w:val="28"/>
          <w:szCs w:val="28"/>
          <w:u w:val="single"/>
        </w:rPr>
      </w:pPr>
    </w:p>
    <w:tbl>
      <w:tblPr>
        <w:tblStyle w:val="a6"/>
        <w:tblW w:w="15134" w:type="dxa"/>
        <w:tblLayout w:type="fixed"/>
        <w:tblLook w:val="04A0" w:firstRow="1" w:lastRow="0" w:firstColumn="1" w:lastColumn="0" w:noHBand="0" w:noVBand="1"/>
      </w:tblPr>
      <w:tblGrid>
        <w:gridCol w:w="2093"/>
        <w:gridCol w:w="850"/>
        <w:gridCol w:w="2552"/>
        <w:gridCol w:w="9639"/>
      </w:tblGrid>
      <w:tr w:rsidR="00C122F9" w:rsidTr="002B43EF">
        <w:tc>
          <w:tcPr>
            <w:tcW w:w="2093" w:type="dxa"/>
            <w:vAlign w:val="center"/>
          </w:tcPr>
          <w:p w:rsidR="00C122F9" w:rsidRDefault="00C122F9" w:rsidP="00590CE4">
            <w:pPr>
              <w:pStyle w:val="a3"/>
              <w:jc w:val="center"/>
              <w:rPr>
                <w:rFonts w:ascii="Times New Roman" w:hAnsi="Times New Roman" w:cs="Times New Roman"/>
                <w:b/>
                <w:sz w:val="20"/>
                <w:szCs w:val="20"/>
              </w:rPr>
            </w:pPr>
            <w:r w:rsidRPr="00590CE4">
              <w:rPr>
                <w:rFonts w:ascii="Times New Roman" w:hAnsi="Times New Roman" w:cs="Times New Roman"/>
                <w:b/>
                <w:sz w:val="20"/>
                <w:szCs w:val="20"/>
              </w:rPr>
              <w:t xml:space="preserve">От кого поступило </w:t>
            </w:r>
          </w:p>
          <w:p w:rsidR="00590CE4" w:rsidRPr="00590CE4" w:rsidRDefault="00590CE4" w:rsidP="00590CE4">
            <w:pPr>
              <w:pStyle w:val="a3"/>
              <w:jc w:val="center"/>
              <w:rPr>
                <w:rFonts w:ascii="Times New Roman" w:hAnsi="Times New Roman" w:cs="Times New Roman"/>
                <w:b/>
                <w:sz w:val="20"/>
                <w:szCs w:val="20"/>
              </w:rPr>
            </w:pPr>
          </w:p>
        </w:tc>
        <w:tc>
          <w:tcPr>
            <w:tcW w:w="850" w:type="dxa"/>
            <w:vAlign w:val="center"/>
          </w:tcPr>
          <w:p w:rsidR="00C122F9" w:rsidRDefault="00C122F9" w:rsidP="00C122F9">
            <w:pPr>
              <w:pStyle w:val="a3"/>
              <w:jc w:val="center"/>
              <w:rPr>
                <w:rFonts w:ascii="Times New Roman" w:hAnsi="Times New Roman" w:cs="Times New Roman"/>
                <w:b/>
                <w:sz w:val="20"/>
                <w:szCs w:val="20"/>
              </w:rPr>
            </w:pPr>
            <w:r w:rsidRPr="00590CE4">
              <w:rPr>
                <w:rFonts w:ascii="Times New Roman" w:hAnsi="Times New Roman" w:cs="Times New Roman"/>
                <w:b/>
                <w:sz w:val="20"/>
                <w:szCs w:val="20"/>
              </w:rPr>
              <w:t>Количество</w:t>
            </w:r>
            <w:r w:rsidR="00590CE4" w:rsidRPr="00590CE4">
              <w:rPr>
                <w:rFonts w:ascii="Times New Roman" w:hAnsi="Times New Roman" w:cs="Times New Roman"/>
                <w:b/>
                <w:sz w:val="20"/>
                <w:szCs w:val="20"/>
              </w:rPr>
              <w:t xml:space="preserve"> обращений</w:t>
            </w:r>
          </w:p>
          <w:p w:rsidR="00590CE4" w:rsidRPr="00590CE4" w:rsidRDefault="00590CE4" w:rsidP="00C122F9">
            <w:pPr>
              <w:pStyle w:val="a3"/>
              <w:jc w:val="center"/>
              <w:rPr>
                <w:rFonts w:ascii="Times New Roman" w:hAnsi="Times New Roman" w:cs="Times New Roman"/>
                <w:b/>
                <w:sz w:val="20"/>
                <w:szCs w:val="20"/>
              </w:rPr>
            </w:pPr>
          </w:p>
        </w:tc>
        <w:tc>
          <w:tcPr>
            <w:tcW w:w="2552" w:type="dxa"/>
            <w:vAlign w:val="center"/>
          </w:tcPr>
          <w:p w:rsidR="00590CE4" w:rsidRPr="00A67C58" w:rsidRDefault="00D30F9A" w:rsidP="00C122F9">
            <w:pPr>
              <w:pStyle w:val="a3"/>
              <w:jc w:val="center"/>
              <w:rPr>
                <w:rFonts w:ascii="Times New Roman" w:hAnsi="Times New Roman" w:cs="Times New Roman"/>
                <w:i/>
                <w:sz w:val="18"/>
                <w:szCs w:val="18"/>
              </w:rPr>
            </w:pPr>
            <w:r>
              <w:rPr>
                <w:rFonts w:ascii="Times New Roman" w:hAnsi="Times New Roman" w:cs="Times New Roman"/>
                <w:b/>
                <w:sz w:val="20"/>
                <w:szCs w:val="20"/>
              </w:rPr>
              <w:t xml:space="preserve">Основные вопросы </w:t>
            </w:r>
          </w:p>
        </w:tc>
        <w:tc>
          <w:tcPr>
            <w:tcW w:w="9639" w:type="dxa"/>
            <w:vAlign w:val="center"/>
          </w:tcPr>
          <w:p w:rsidR="00C122F9" w:rsidRPr="00590CE4" w:rsidRDefault="00C122F9" w:rsidP="00C122F9">
            <w:pPr>
              <w:pStyle w:val="a3"/>
              <w:jc w:val="center"/>
              <w:rPr>
                <w:rFonts w:ascii="Times New Roman" w:hAnsi="Times New Roman" w:cs="Times New Roman"/>
                <w:b/>
                <w:sz w:val="20"/>
                <w:szCs w:val="20"/>
              </w:rPr>
            </w:pPr>
          </w:p>
          <w:p w:rsidR="00C122F9" w:rsidRDefault="00D30F9A" w:rsidP="00D30F9A">
            <w:pPr>
              <w:tabs>
                <w:tab w:val="left" w:pos="1578"/>
              </w:tabs>
              <w:jc w:val="center"/>
              <w:rPr>
                <w:rFonts w:ascii="Times New Roman" w:hAnsi="Times New Roman" w:cs="Times New Roman"/>
                <w:b/>
                <w:sz w:val="20"/>
                <w:szCs w:val="20"/>
              </w:rPr>
            </w:pPr>
            <w:r>
              <w:rPr>
                <w:rFonts w:ascii="Times New Roman" w:hAnsi="Times New Roman" w:cs="Times New Roman"/>
                <w:b/>
                <w:sz w:val="20"/>
                <w:szCs w:val="20"/>
              </w:rPr>
              <w:t xml:space="preserve">Обзор результатов рассмотрения </w:t>
            </w:r>
          </w:p>
          <w:p w:rsidR="00590CE4" w:rsidRPr="00590CE4" w:rsidRDefault="00590CE4" w:rsidP="00D30F9A">
            <w:pPr>
              <w:tabs>
                <w:tab w:val="left" w:pos="1578"/>
              </w:tabs>
              <w:rPr>
                <w:i/>
                <w:sz w:val="18"/>
                <w:szCs w:val="18"/>
              </w:rPr>
            </w:pPr>
          </w:p>
        </w:tc>
      </w:tr>
      <w:tr w:rsidR="00C122F9" w:rsidTr="002B43EF">
        <w:trPr>
          <w:trHeight w:val="839"/>
        </w:trPr>
        <w:tc>
          <w:tcPr>
            <w:tcW w:w="2093" w:type="dxa"/>
          </w:tcPr>
          <w:p w:rsidR="00C122F9" w:rsidRPr="00181242" w:rsidRDefault="004C7C1E" w:rsidP="00D30F9A">
            <w:pPr>
              <w:pStyle w:val="a3"/>
              <w:spacing w:after="240"/>
              <w:jc w:val="center"/>
              <w:rPr>
                <w:rFonts w:ascii="Times New Roman" w:hAnsi="Times New Roman" w:cs="Times New Roman"/>
                <w:sz w:val="24"/>
                <w:szCs w:val="24"/>
              </w:rPr>
            </w:pPr>
            <w:r w:rsidRPr="00181242">
              <w:rPr>
                <w:rFonts w:ascii="Times New Roman" w:hAnsi="Times New Roman" w:cs="Times New Roman"/>
                <w:sz w:val="24"/>
                <w:szCs w:val="24"/>
              </w:rPr>
              <w:t>Граждане</w:t>
            </w:r>
          </w:p>
        </w:tc>
        <w:tc>
          <w:tcPr>
            <w:tcW w:w="850" w:type="dxa"/>
          </w:tcPr>
          <w:p w:rsidR="00C122F9" w:rsidRPr="00181242" w:rsidRDefault="00AC5EC5" w:rsidP="00D30F9A">
            <w:pPr>
              <w:pStyle w:val="a3"/>
              <w:spacing w:after="240"/>
              <w:jc w:val="center"/>
              <w:rPr>
                <w:rFonts w:ascii="Times New Roman" w:hAnsi="Times New Roman" w:cs="Times New Roman"/>
                <w:sz w:val="24"/>
                <w:szCs w:val="24"/>
              </w:rPr>
            </w:pPr>
            <w:r>
              <w:rPr>
                <w:rFonts w:ascii="Times New Roman" w:hAnsi="Times New Roman"/>
                <w:sz w:val="24"/>
                <w:szCs w:val="24"/>
              </w:rPr>
              <w:t>10</w:t>
            </w:r>
          </w:p>
        </w:tc>
        <w:tc>
          <w:tcPr>
            <w:tcW w:w="2552" w:type="dxa"/>
          </w:tcPr>
          <w:p w:rsidR="00C122F9" w:rsidRPr="005D5E24" w:rsidRDefault="00AC4645" w:rsidP="00D30F9A">
            <w:pPr>
              <w:pStyle w:val="a3"/>
              <w:spacing w:after="240"/>
              <w:rPr>
                <w:rFonts w:ascii="Times New Roman" w:hAnsi="Times New Roman" w:cs="Times New Roman"/>
                <w:sz w:val="24"/>
                <w:szCs w:val="24"/>
              </w:rPr>
            </w:pPr>
            <w:r w:rsidRPr="005D5E24">
              <w:rPr>
                <w:rFonts w:ascii="Times New Roman" w:hAnsi="Times New Roman"/>
                <w:sz w:val="24"/>
                <w:szCs w:val="24"/>
              </w:rPr>
              <w:t>Обеспечение населения древесиной для собственных нужд на территории Амурской области</w:t>
            </w:r>
          </w:p>
        </w:tc>
        <w:tc>
          <w:tcPr>
            <w:tcW w:w="9639" w:type="dxa"/>
          </w:tcPr>
          <w:p w:rsidR="00AC5EC5" w:rsidRPr="00EE2CE2" w:rsidRDefault="00AC5EC5" w:rsidP="00AC5EC5">
            <w:pPr>
              <w:ind w:firstLine="742"/>
              <w:jc w:val="both"/>
              <w:rPr>
                <w:rFonts w:ascii="Times New Roman" w:hAnsi="Times New Roman"/>
                <w:sz w:val="24"/>
                <w:szCs w:val="24"/>
                <w:lang w:eastAsia="en-US"/>
              </w:rPr>
            </w:pPr>
            <w:r w:rsidRPr="00EE2CE2">
              <w:rPr>
                <w:rFonts w:ascii="Times New Roman" w:hAnsi="Times New Roman"/>
                <w:sz w:val="24"/>
                <w:szCs w:val="24"/>
                <w:lang w:eastAsia="en-US"/>
              </w:rPr>
              <w:t xml:space="preserve">Согласно </w:t>
            </w:r>
            <w:r>
              <w:rPr>
                <w:rFonts w:ascii="Times New Roman" w:hAnsi="Times New Roman"/>
                <w:sz w:val="24"/>
                <w:szCs w:val="24"/>
                <w:lang w:eastAsia="en-US"/>
              </w:rPr>
              <w:t xml:space="preserve">Закону </w:t>
            </w:r>
            <w:r w:rsidRPr="00EE2CE2">
              <w:rPr>
                <w:rFonts w:ascii="Times New Roman" w:hAnsi="Times New Roman"/>
                <w:sz w:val="24"/>
                <w:szCs w:val="24"/>
                <w:lang w:eastAsia="en-US"/>
              </w:rPr>
              <w:t>Амурской области от 11.03.2010  317-ОЗ «О порядке и нормативах заготовки гражданами древесины для собственных нужд» жители Амурской области имеют право заготовить древесину для собственных нужд, в том числе для индивидуального жилищного строительства, ремонта жилого дома и хозяйственных построек.</w:t>
            </w:r>
          </w:p>
          <w:p w:rsidR="00AC5EC5" w:rsidRPr="00EE2CE2" w:rsidRDefault="00AC5EC5" w:rsidP="00AC5EC5">
            <w:pPr>
              <w:ind w:firstLine="742"/>
              <w:jc w:val="both"/>
              <w:rPr>
                <w:rFonts w:ascii="Times New Roman" w:hAnsi="Times New Roman"/>
                <w:sz w:val="24"/>
                <w:szCs w:val="24"/>
                <w:lang w:eastAsia="en-US"/>
              </w:rPr>
            </w:pPr>
            <w:r w:rsidRPr="00EE2CE2">
              <w:rPr>
                <w:rFonts w:ascii="Times New Roman" w:hAnsi="Times New Roman"/>
                <w:sz w:val="24"/>
                <w:szCs w:val="24"/>
                <w:lang w:eastAsia="en-US"/>
              </w:rPr>
              <w:t>Нормативы заготовки или приобретения гражданами древесины для собственных нужд составляют:</w:t>
            </w:r>
          </w:p>
          <w:p w:rsidR="00AC5EC5" w:rsidRPr="00EE2CE2" w:rsidRDefault="00AC5EC5" w:rsidP="00AC5EC5">
            <w:pPr>
              <w:jc w:val="both"/>
              <w:rPr>
                <w:rFonts w:ascii="Times New Roman" w:hAnsi="Times New Roman"/>
                <w:sz w:val="24"/>
                <w:szCs w:val="24"/>
                <w:lang w:eastAsia="en-US"/>
              </w:rPr>
            </w:pPr>
            <w:r w:rsidRPr="00EE2CE2">
              <w:rPr>
                <w:rFonts w:ascii="Times New Roman" w:hAnsi="Times New Roman"/>
                <w:sz w:val="24"/>
                <w:szCs w:val="24"/>
                <w:lang w:eastAsia="en-US"/>
              </w:rPr>
              <w:t>- для строительства индивидуального жилого дома - до 100 куб. м один раз в 10 лет;</w:t>
            </w:r>
          </w:p>
          <w:p w:rsidR="00AC5EC5" w:rsidRPr="00EE2CE2" w:rsidRDefault="00AC5EC5" w:rsidP="00AC5EC5">
            <w:pPr>
              <w:jc w:val="both"/>
              <w:rPr>
                <w:rFonts w:ascii="Times New Roman" w:hAnsi="Times New Roman"/>
                <w:sz w:val="24"/>
                <w:szCs w:val="24"/>
                <w:lang w:eastAsia="en-US"/>
              </w:rPr>
            </w:pPr>
            <w:r w:rsidRPr="00EE2CE2">
              <w:rPr>
                <w:rFonts w:ascii="Times New Roman" w:hAnsi="Times New Roman"/>
                <w:sz w:val="24"/>
                <w:szCs w:val="24"/>
                <w:lang w:eastAsia="en-US"/>
              </w:rPr>
              <w:t>- для ремонта и реконструкции жилых домов - до 25 куб. м один раз в 5 лет;</w:t>
            </w:r>
          </w:p>
          <w:p w:rsidR="00AC5EC5" w:rsidRPr="00EE2CE2" w:rsidRDefault="00AC5EC5" w:rsidP="00AC5EC5">
            <w:pPr>
              <w:jc w:val="both"/>
              <w:rPr>
                <w:rFonts w:ascii="Times New Roman" w:hAnsi="Times New Roman"/>
                <w:sz w:val="24"/>
                <w:szCs w:val="24"/>
                <w:lang w:eastAsia="en-US"/>
              </w:rPr>
            </w:pPr>
            <w:r w:rsidRPr="00EE2CE2">
              <w:rPr>
                <w:rFonts w:ascii="Times New Roman" w:hAnsi="Times New Roman"/>
                <w:sz w:val="24"/>
                <w:szCs w:val="24"/>
                <w:lang w:eastAsia="en-US"/>
              </w:rPr>
              <w:t>- для строительства и ремонта хозяйственных построек и иных собственных нужд - до 25 куб. м один раз в 10 лет;</w:t>
            </w:r>
          </w:p>
          <w:p w:rsidR="00AC5EC5" w:rsidRPr="00EE2CE2" w:rsidRDefault="00AC5EC5" w:rsidP="00AC5EC5">
            <w:pPr>
              <w:jc w:val="both"/>
              <w:rPr>
                <w:rFonts w:ascii="Times New Roman" w:hAnsi="Times New Roman"/>
                <w:sz w:val="24"/>
                <w:szCs w:val="24"/>
                <w:lang w:eastAsia="en-US"/>
              </w:rPr>
            </w:pPr>
            <w:r w:rsidRPr="00EE2CE2">
              <w:rPr>
                <w:rFonts w:ascii="Times New Roman" w:hAnsi="Times New Roman"/>
                <w:sz w:val="24"/>
                <w:szCs w:val="24"/>
                <w:lang w:eastAsia="en-US"/>
              </w:rPr>
              <w:t>- для отопления жилых домов - до 20 куб. м на подворье ежегодно;</w:t>
            </w:r>
          </w:p>
          <w:p w:rsidR="00AC5EC5" w:rsidRPr="00EE2CE2" w:rsidRDefault="00AC5EC5" w:rsidP="00AC5EC5">
            <w:pPr>
              <w:jc w:val="both"/>
              <w:rPr>
                <w:rFonts w:ascii="Times New Roman" w:hAnsi="Times New Roman"/>
                <w:sz w:val="24"/>
                <w:szCs w:val="24"/>
                <w:lang w:eastAsia="en-US"/>
              </w:rPr>
            </w:pPr>
            <w:r w:rsidRPr="00EE2CE2">
              <w:rPr>
                <w:rFonts w:ascii="Times New Roman" w:hAnsi="Times New Roman"/>
                <w:sz w:val="24"/>
                <w:szCs w:val="24"/>
                <w:lang w:eastAsia="en-US"/>
              </w:rPr>
              <w:t>- для отопления гаражей - до 2 куб. м ежегодно;</w:t>
            </w:r>
          </w:p>
          <w:p w:rsidR="00AC5EC5" w:rsidRPr="00EE2CE2" w:rsidRDefault="00AC5EC5" w:rsidP="00AC5EC5">
            <w:pPr>
              <w:jc w:val="both"/>
              <w:rPr>
                <w:rFonts w:ascii="Times New Roman" w:hAnsi="Times New Roman"/>
                <w:sz w:val="24"/>
                <w:szCs w:val="24"/>
                <w:lang w:eastAsia="en-US"/>
              </w:rPr>
            </w:pPr>
            <w:r w:rsidRPr="00EE2CE2">
              <w:rPr>
                <w:rFonts w:ascii="Times New Roman" w:hAnsi="Times New Roman"/>
                <w:sz w:val="24"/>
                <w:szCs w:val="24"/>
                <w:lang w:eastAsia="en-US"/>
              </w:rPr>
              <w:t xml:space="preserve">- для строительства  индивидуального жилого дома до 300 куб. м один раз   многодетным   семьям,  молодым  семьям  и  специалистам  организаций, финансируемых за счет средств областного и местных бюджетов (фельдшера, учителя, сотрудники сельских администраций, т.е. категории граждан которые обеспеченны за счет средств областного и местных бюджетов).     </w:t>
            </w:r>
          </w:p>
          <w:p w:rsidR="00C122F9" w:rsidRPr="00181242" w:rsidRDefault="00C122F9" w:rsidP="00D30F9A">
            <w:pPr>
              <w:pStyle w:val="a3"/>
              <w:spacing w:after="240"/>
              <w:rPr>
                <w:rFonts w:ascii="Times New Roman" w:hAnsi="Times New Roman" w:cs="Times New Roman"/>
                <w:sz w:val="24"/>
                <w:szCs w:val="24"/>
              </w:rPr>
            </w:pPr>
          </w:p>
        </w:tc>
      </w:tr>
      <w:tr w:rsidR="004C7C1E" w:rsidTr="002B43EF">
        <w:trPr>
          <w:trHeight w:val="839"/>
        </w:trPr>
        <w:tc>
          <w:tcPr>
            <w:tcW w:w="2093" w:type="dxa"/>
          </w:tcPr>
          <w:p w:rsidR="004C7C1E" w:rsidRPr="00181242" w:rsidRDefault="002919E6" w:rsidP="00D30F9A">
            <w:pPr>
              <w:pStyle w:val="a3"/>
              <w:spacing w:after="240"/>
              <w:jc w:val="center"/>
              <w:rPr>
                <w:rFonts w:ascii="Times New Roman" w:hAnsi="Times New Roman" w:cs="Times New Roman"/>
                <w:sz w:val="24"/>
                <w:szCs w:val="24"/>
              </w:rPr>
            </w:pPr>
            <w:r w:rsidRPr="00181242">
              <w:rPr>
                <w:rFonts w:ascii="Times New Roman" w:hAnsi="Times New Roman" w:cs="Times New Roman"/>
                <w:sz w:val="24"/>
                <w:szCs w:val="24"/>
              </w:rPr>
              <w:lastRenderedPageBreak/>
              <w:t>Гражданин</w:t>
            </w:r>
          </w:p>
        </w:tc>
        <w:tc>
          <w:tcPr>
            <w:tcW w:w="850" w:type="dxa"/>
          </w:tcPr>
          <w:p w:rsidR="004C7C1E" w:rsidRPr="005D5E24" w:rsidRDefault="00AC5EC5" w:rsidP="00D30F9A">
            <w:pPr>
              <w:pStyle w:val="a3"/>
              <w:spacing w:after="240"/>
              <w:jc w:val="center"/>
              <w:rPr>
                <w:rFonts w:ascii="Times New Roman" w:hAnsi="Times New Roman" w:cs="Times New Roman"/>
                <w:sz w:val="24"/>
                <w:szCs w:val="24"/>
              </w:rPr>
            </w:pPr>
            <w:r>
              <w:rPr>
                <w:rFonts w:ascii="Times New Roman" w:hAnsi="Times New Roman" w:cs="Times New Roman"/>
                <w:sz w:val="24"/>
                <w:szCs w:val="24"/>
              </w:rPr>
              <w:t>1</w:t>
            </w:r>
          </w:p>
        </w:tc>
        <w:tc>
          <w:tcPr>
            <w:tcW w:w="2552" w:type="dxa"/>
          </w:tcPr>
          <w:p w:rsidR="004C7C1E" w:rsidRPr="002919E6" w:rsidRDefault="002919E6" w:rsidP="005D5E24">
            <w:pPr>
              <w:pStyle w:val="a3"/>
              <w:spacing w:after="240"/>
              <w:rPr>
                <w:rFonts w:ascii="Times New Roman" w:hAnsi="Times New Roman" w:cs="Times New Roman"/>
                <w:sz w:val="24"/>
                <w:szCs w:val="24"/>
              </w:rPr>
            </w:pPr>
            <w:r w:rsidRPr="002919E6">
              <w:rPr>
                <w:rFonts w:ascii="Times New Roman" w:hAnsi="Times New Roman" w:cs="Times New Roman"/>
                <w:sz w:val="24"/>
                <w:szCs w:val="24"/>
              </w:rPr>
              <w:t>О бездействии должностных лиц лесничеств</w:t>
            </w:r>
          </w:p>
        </w:tc>
        <w:tc>
          <w:tcPr>
            <w:tcW w:w="9639" w:type="dxa"/>
          </w:tcPr>
          <w:p w:rsidR="00971BC0" w:rsidRPr="002919E6" w:rsidRDefault="002919E6" w:rsidP="002919E6">
            <w:pPr>
              <w:pStyle w:val="a3"/>
              <w:jc w:val="center"/>
              <w:rPr>
                <w:rFonts w:ascii="Times New Roman" w:hAnsi="Times New Roman" w:cs="Times New Roman"/>
                <w:sz w:val="24"/>
                <w:szCs w:val="24"/>
              </w:rPr>
            </w:pPr>
            <w:r w:rsidRPr="002919E6">
              <w:rPr>
                <w:rFonts w:ascii="Times New Roman" w:hAnsi="Times New Roman" w:cs="Times New Roman"/>
                <w:sz w:val="24"/>
                <w:szCs w:val="24"/>
              </w:rPr>
              <w:t>В целях удовлетворения потребности гражданина в древесине проведен отвод лесосек и предложено заключить договор купли-продажи лесных насаждений для заготовки древесины. Факты незаконных рубок не подтвердились.</w:t>
            </w:r>
          </w:p>
        </w:tc>
      </w:tr>
      <w:tr w:rsidR="00181242" w:rsidTr="002B43EF">
        <w:trPr>
          <w:trHeight w:val="839"/>
        </w:trPr>
        <w:tc>
          <w:tcPr>
            <w:tcW w:w="2093" w:type="dxa"/>
          </w:tcPr>
          <w:p w:rsidR="00181242" w:rsidRPr="00181242" w:rsidRDefault="002B43EF" w:rsidP="002B43EF">
            <w:pPr>
              <w:pStyle w:val="1"/>
              <w:spacing w:before="0" w:after="240"/>
              <w:jc w:val="center"/>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lastRenderedPageBreak/>
              <w:t>Граждане</w:t>
            </w:r>
          </w:p>
        </w:tc>
        <w:tc>
          <w:tcPr>
            <w:tcW w:w="850" w:type="dxa"/>
          </w:tcPr>
          <w:p w:rsidR="00181242" w:rsidRPr="00181242" w:rsidRDefault="002919E6" w:rsidP="00D30F9A">
            <w:pPr>
              <w:pStyle w:val="1"/>
              <w:spacing w:before="0" w:after="240"/>
              <w:jc w:val="center"/>
              <w:outlineLvl w:val="0"/>
              <w:rPr>
                <w:rFonts w:ascii="Times New Roman" w:hAnsi="Times New Roman" w:cs="Times New Roman"/>
                <w:b w:val="0"/>
                <w:color w:val="auto"/>
                <w:sz w:val="24"/>
                <w:szCs w:val="24"/>
              </w:rPr>
            </w:pPr>
            <w:r w:rsidRPr="002919E6">
              <w:rPr>
                <w:rFonts w:ascii="Times New Roman" w:hAnsi="Times New Roman" w:cs="Times New Roman"/>
                <w:b w:val="0"/>
                <w:color w:val="auto"/>
                <w:sz w:val="24"/>
                <w:szCs w:val="24"/>
              </w:rPr>
              <w:t>2</w:t>
            </w:r>
          </w:p>
        </w:tc>
        <w:tc>
          <w:tcPr>
            <w:tcW w:w="2552" w:type="dxa"/>
          </w:tcPr>
          <w:p w:rsidR="00181242" w:rsidRPr="00181242" w:rsidRDefault="002919E6" w:rsidP="00D30F9A">
            <w:pPr>
              <w:pStyle w:val="1"/>
              <w:spacing w:before="0" w:after="240"/>
              <w:outlineLvl w:val="0"/>
              <w:rPr>
                <w:rFonts w:ascii="Times New Roman" w:hAnsi="Times New Roman" w:cs="Times New Roman"/>
                <w:b w:val="0"/>
                <w:color w:val="auto"/>
                <w:sz w:val="24"/>
                <w:szCs w:val="24"/>
              </w:rPr>
            </w:pPr>
            <w:r w:rsidRPr="002919E6">
              <w:rPr>
                <w:rFonts w:ascii="Times New Roman" w:hAnsi="Times New Roman" w:cs="Times New Roman"/>
                <w:b w:val="0"/>
                <w:color w:val="auto"/>
                <w:sz w:val="24"/>
                <w:szCs w:val="24"/>
              </w:rPr>
              <w:t>О незаконных рубках</w:t>
            </w:r>
          </w:p>
        </w:tc>
        <w:tc>
          <w:tcPr>
            <w:tcW w:w="9639" w:type="dxa"/>
          </w:tcPr>
          <w:p w:rsidR="00181242" w:rsidRPr="00181242" w:rsidRDefault="002919E6" w:rsidP="002919E6">
            <w:pPr>
              <w:pStyle w:val="1"/>
              <w:spacing w:before="0" w:after="240"/>
              <w:outlineLvl w:val="0"/>
              <w:rPr>
                <w:rFonts w:ascii="Times New Roman" w:hAnsi="Times New Roman" w:cs="Times New Roman"/>
                <w:b w:val="0"/>
                <w:color w:val="auto"/>
                <w:sz w:val="24"/>
                <w:szCs w:val="24"/>
              </w:rPr>
            </w:pPr>
            <w:r w:rsidRPr="002919E6">
              <w:rPr>
                <w:rFonts w:ascii="Times New Roman" w:hAnsi="Times New Roman" w:cs="Times New Roman"/>
                <w:b w:val="0"/>
                <w:color w:val="auto"/>
                <w:sz w:val="24"/>
                <w:szCs w:val="24"/>
              </w:rPr>
              <w:t>Проведено обследование государственными лесными инспекторами, указанные незаконные рубки совершены не в лесном фонде, по всем указанным фактам направлены сообщения по компетенции в территориальные отделы полиции</w:t>
            </w:r>
          </w:p>
        </w:tc>
      </w:tr>
      <w:tr w:rsidR="00181242" w:rsidTr="002B43EF">
        <w:trPr>
          <w:trHeight w:val="839"/>
        </w:trPr>
        <w:tc>
          <w:tcPr>
            <w:tcW w:w="2093" w:type="dxa"/>
          </w:tcPr>
          <w:p w:rsidR="00181242" w:rsidRPr="00181242" w:rsidRDefault="00181242" w:rsidP="00D30F9A">
            <w:pPr>
              <w:pStyle w:val="1"/>
              <w:spacing w:before="0" w:after="240"/>
              <w:jc w:val="center"/>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Гражданин</w:t>
            </w:r>
          </w:p>
        </w:tc>
        <w:tc>
          <w:tcPr>
            <w:tcW w:w="850" w:type="dxa"/>
          </w:tcPr>
          <w:p w:rsidR="00181242" w:rsidRPr="00181242" w:rsidRDefault="002919E6" w:rsidP="00D30F9A">
            <w:pPr>
              <w:pStyle w:val="1"/>
              <w:spacing w:before="0" w:after="240"/>
              <w:jc w:val="center"/>
              <w:outlineLvl w:val="0"/>
              <w:rPr>
                <w:rFonts w:ascii="Times New Roman" w:hAnsi="Times New Roman" w:cs="Times New Roman"/>
                <w:b w:val="0"/>
                <w:color w:val="auto"/>
                <w:sz w:val="24"/>
                <w:szCs w:val="24"/>
              </w:rPr>
            </w:pPr>
            <w:r w:rsidRPr="002919E6">
              <w:rPr>
                <w:rFonts w:ascii="Times New Roman" w:hAnsi="Times New Roman" w:cs="Times New Roman"/>
                <w:b w:val="0"/>
                <w:color w:val="auto"/>
                <w:sz w:val="24"/>
                <w:szCs w:val="24"/>
              </w:rPr>
              <w:t>1</w:t>
            </w:r>
          </w:p>
        </w:tc>
        <w:tc>
          <w:tcPr>
            <w:tcW w:w="2552" w:type="dxa"/>
          </w:tcPr>
          <w:p w:rsidR="00181242" w:rsidRPr="00181242" w:rsidRDefault="002919E6" w:rsidP="000B2ACA">
            <w:pPr>
              <w:pStyle w:val="1"/>
              <w:spacing w:before="0" w:after="240"/>
              <w:outlineLvl w:val="0"/>
              <w:rPr>
                <w:rFonts w:ascii="Times New Roman" w:hAnsi="Times New Roman" w:cs="Times New Roman"/>
                <w:b w:val="0"/>
                <w:color w:val="auto"/>
                <w:sz w:val="24"/>
                <w:szCs w:val="24"/>
              </w:rPr>
            </w:pPr>
            <w:r w:rsidRPr="002919E6">
              <w:rPr>
                <w:rFonts w:ascii="Times New Roman" w:hAnsi="Times New Roman" w:cs="Times New Roman"/>
                <w:b w:val="0"/>
                <w:color w:val="auto"/>
                <w:sz w:val="24"/>
                <w:szCs w:val="24"/>
              </w:rPr>
              <w:t>О самовольном захвате лесного участка</w:t>
            </w:r>
          </w:p>
        </w:tc>
        <w:tc>
          <w:tcPr>
            <w:tcW w:w="9639" w:type="dxa"/>
          </w:tcPr>
          <w:p w:rsidR="00181242" w:rsidRPr="00181242" w:rsidRDefault="002919E6" w:rsidP="002919E6">
            <w:pPr>
              <w:pStyle w:val="1"/>
              <w:spacing w:before="0" w:after="240"/>
              <w:outlineLvl w:val="0"/>
              <w:rPr>
                <w:rFonts w:ascii="Times New Roman" w:hAnsi="Times New Roman" w:cs="Times New Roman"/>
                <w:b w:val="0"/>
                <w:color w:val="auto"/>
                <w:sz w:val="24"/>
                <w:szCs w:val="24"/>
              </w:rPr>
            </w:pPr>
            <w:r w:rsidRPr="002919E6">
              <w:rPr>
                <w:rFonts w:ascii="Times New Roman" w:hAnsi="Times New Roman" w:cs="Times New Roman"/>
                <w:b w:val="0"/>
                <w:color w:val="auto"/>
                <w:sz w:val="24"/>
                <w:szCs w:val="24"/>
              </w:rPr>
              <w:t>Проведено обследование государственными лесными инспекторами, выявлен самовольный захват лесног</w:t>
            </w:r>
            <w:bookmarkStart w:id="0" w:name="_GoBack"/>
            <w:bookmarkEnd w:id="0"/>
            <w:r w:rsidRPr="002919E6">
              <w:rPr>
                <w:rFonts w:ascii="Times New Roman" w:hAnsi="Times New Roman" w:cs="Times New Roman"/>
                <w:b w:val="0"/>
                <w:color w:val="auto"/>
                <w:sz w:val="24"/>
                <w:szCs w:val="24"/>
              </w:rPr>
              <w:t>о участка неустановленными гражданами</w:t>
            </w:r>
          </w:p>
        </w:tc>
      </w:tr>
      <w:tr w:rsidR="000B2ACA" w:rsidTr="002B43EF">
        <w:trPr>
          <w:trHeight w:val="839"/>
        </w:trPr>
        <w:tc>
          <w:tcPr>
            <w:tcW w:w="2093" w:type="dxa"/>
          </w:tcPr>
          <w:p w:rsidR="000B2ACA" w:rsidRPr="00181242" w:rsidRDefault="002919E6" w:rsidP="00D30F9A">
            <w:pPr>
              <w:pStyle w:val="1"/>
              <w:spacing w:before="0" w:after="240"/>
              <w:jc w:val="center"/>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Гражданин</w:t>
            </w:r>
          </w:p>
        </w:tc>
        <w:tc>
          <w:tcPr>
            <w:tcW w:w="850" w:type="dxa"/>
          </w:tcPr>
          <w:p w:rsidR="000B2ACA" w:rsidRPr="00181242" w:rsidRDefault="002919E6" w:rsidP="00D30F9A">
            <w:pPr>
              <w:pStyle w:val="1"/>
              <w:spacing w:before="0" w:after="240"/>
              <w:jc w:val="center"/>
              <w:outlineLvl w:val="0"/>
              <w:rPr>
                <w:rFonts w:ascii="Times New Roman" w:hAnsi="Times New Roman" w:cs="Times New Roman"/>
                <w:b w:val="0"/>
                <w:color w:val="auto"/>
                <w:sz w:val="24"/>
                <w:szCs w:val="24"/>
              </w:rPr>
            </w:pPr>
            <w:r w:rsidRPr="002919E6">
              <w:rPr>
                <w:rFonts w:ascii="Times New Roman" w:hAnsi="Times New Roman" w:cs="Times New Roman"/>
                <w:b w:val="0"/>
                <w:color w:val="auto"/>
                <w:sz w:val="24"/>
                <w:szCs w:val="24"/>
              </w:rPr>
              <w:t>1</w:t>
            </w:r>
          </w:p>
        </w:tc>
        <w:tc>
          <w:tcPr>
            <w:tcW w:w="2552" w:type="dxa"/>
          </w:tcPr>
          <w:p w:rsidR="000B2ACA" w:rsidRPr="000B2ACA" w:rsidRDefault="002919E6" w:rsidP="000B2ACA">
            <w:pPr>
              <w:pStyle w:val="1"/>
              <w:spacing w:before="0" w:after="240"/>
              <w:outlineLvl w:val="0"/>
              <w:rPr>
                <w:rFonts w:ascii="Times New Roman" w:hAnsi="Times New Roman" w:cs="Times New Roman"/>
                <w:b w:val="0"/>
                <w:color w:val="auto"/>
                <w:sz w:val="24"/>
                <w:szCs w:val="24"/>
              </w:rPr>
            </w:pPr>
            <w:r w:rsidRPr="002919E6">
              <w:rPr>
                <w:rFonts w:ascii="Times New Roman" w:hAnsi="Times New Roman" w:cs="Times New Roman"/>
                <w:b w:val="0"/>
                <w:color w:val="auto"/>
                <w:sz w:val="24"/>
                <w:szCs w:val="24"/>
              </w:rPr>
              <w:t>О незаконных рубках</w:t>
            </w:r>
          </w:p>
        </w:tc>
        <w:tc>
          <w:tcPr>
            <w:tcW w:w="9639" w:type="dxa"/>
          </w:tcPr>
          <w:p w:rsidR="000B2ACA" w:rsidRDefault="002919E6" w:rsidP="002919E6">
            <w:pPr>
              <w:pStyle w:val="1"/>
              <w:spacing w:before="0" w:after="240"/>
              <w:outlineLvl w:val="0"/>
              <w:rPr>
                <w:rFonts w:ascii="Times New Roman" w:hAnsi="Times New Roman" w:cs="Times New Roman"/>
                <w:b w:val="0"/>
                <w:color w:val="auto"/>
                <w:sz w:val="24"/>
                <w:szCs w:val="24"/>
              </w:rPr>
            </w:pPr>
            <w:r w:rsidRPr="002919E6">
              <w:rPr>
                <w:rFonts w:ascii="Times New Roman" w:hAnsi="Times New Roman" w:cs="Times New Roman"/>
                <w:b w:val="0"/>
                <w:color w:val="auto"/>
                <w:sz w:val="24"/>
                <w:szCs w:val="24"/>
              </w:rPr>
              <w:t>Проведено обследование государственными лесными инспекторами, выявлен факт незаконной рубки неустановленными лицами</w:t>
            </w:r>
          </w:p>
        </w:tc>
      </w:tr>
      <w:tr w:rsidR="009E17A2" w:rsidTr="002B43EF">
        <w:trPr>
          <w:trHeight w:val="839"/>
        </w:trPr>
        <w:tc>
          <w:tcPr>
            <w:tcW w:w="2093" w:type="dxa"/>
          </w:tcPr>
          <w:p w:rsidR="009E17A2" w:rsidRPr="00181242" w:rsidRDefault="009E17A2" w:rsidP="00743EF1">
            <w:pPr>
              <w:pStyle w:val="1"/>
              <w:spacing w:before="0" w:after="240"/>
              <w:jc w:val="center"/>
              <w:outlineLvl w:val="0"/>
              <w:rPr>
                <w:rFonts w:ascii="Times New Roman" w:hAnsi="Times New Roman" w:cs="Times New Roman"/>
                <w:b w:val="0"/>
                <w:color w:val="auto"/>
                <w:sz w:val="24"/>
                <w:szCs w:val="24"/>
              </w:rPr>
            </w:pPr>
            <w:r w:rsidRPr="00181242">
              <w:rPr>
                <w:rFonts w:ascii="Times New Roman" w:hAnsi="Times New Roman" w:cs="Times New Roman"/>
                <w:b w:val="0"/>
                <w:color w:val="auto"/>
                <w:sz w:val="24"/>
                <w:szCs w:val="24"/>
              </w:rPr>
              <w:t>Гражданин</w:t>
            </w:r>
          </w:p>
        </w:tc>
        <w:tc>
          <w:tcPr>
            <w:tcW w:w="850" w:type="dxa"/>
          </w:tcPr>
          <w:p w:rsidR="009E17A2" w:rsidRPr="009E17A2" w:rsidRDefault="009E17A2" w:rsidP="00743EF1">
            <w:pPr>
              <w:pStyle w:val="1"/>
              <w:spacing w:before="0" w:after="240"/>
              <w:jc w:val="center"/>
              <w:outlineLvl w:val="0"/>
              <w:rPr>
                <w:rFonts w:ascii="Times New Roman" w:hAnsi="Times New Roman" w:cs="Times New Roman"/>
                <w:b w:val="0"/>
                <w:color w:val="auto"/>
                <w:sz w:val="24"/>
                <w:szCs w:val="24"/>
              </w:rPr>
            </w:pPr>
            <w:r w:rsidRPr="009E17A2">
              <w:rPr>
                <w:rFonts w:ascii="Times New Roman" w:hAnsi="Times New Roman"/>
                <w:b w:val="0"/>
                <w:color w:val="auto"/>
                <w:sz w:val="24"/>
                <w:szCs w:val="24"/>
              </w:rPr>
              <w:t>1</w:t>
            </w:r>
          </w:p>
        </w:tc>
        <w:tc>
          <w:tcPr>
            <w:tcW w:w="2552" w:type="dxa"/>
          </w:tcPr>
          <w:p w:rsidR="009E17A2" w:rsidRPr="009E17A2" w:rsidRDefault="009E17A2" w:rsidP="00743EF1">
            <w:pPr>
              <w:pStyle w:val="1"/>
              <w:spacing w:before="0" w:after="240"/>
              <w:outlineLvl w:val="0"/>
              <w:rPr>
                <w:rFonts w:ascii="Times New Roman" w:hAnsi="Times New Roman" w:cs="Times New Roman"/>
                <w:b w:val="0"/>
                <w:color w:val="auto"/>
                <w:sz w:val="24"/>
                <w:szCs w:val="24"/>
              </w:rPr>
            </w:pPr>
            <w:r w:rsidRPr="009E17A2">
              <w:rPr>
                <w:rFonts w:ascii="Times New Roman" w:hAnsi="Times New Roman"/>
                <w:b w:val="0"/>
                <w:color w:val="auto"/>
                <w:sz w:val="24"/>
                <w:szCs w:val="24"/>
              </w:rPr>
              <w:t>Оказать содействие в  строительстве пожарного поста при ПЧ № 50</w:t>
            </w:r>
          </w:p>
        </w:tc>
        <w:tc>
          <w:tcPr>
            <w:tcW w:w="9639" w:type="dxa"/>
          </w:tcPr>
          <w:p w:rsidR="009E17A2" w:rsidRPr="009E17A2" w:rsidRDefault="009E17A2" w:rsidP="009E17A2">
            <w:pPr>
              <w:keepNext/>
              <w:suppressLineNumbers/>
              <w:suppressAutoHyphens/>
              <w:autoSpaceDE w:val="0"/>
              <w:autoSpaceDN w:val="0"/>
              <w:adjustRightInd w:val="0"/>
              <w:jc w:val="both"/>
              <w:rPr>
                <w:rFonts w:ascii="Times New Roman" w:hAnsi="Times New Roman"/>
                <w:sz w:val="24"/>
                <w:szCs w:val="24"/>
              </w:rPr>
            </w:pPr>
            <w:r w:rsidRPr="009E17A2">
              <w:rPr>
                <w:rFonts w:ascii="Times New Roman" w:hAnsi="Times New Roman"/>
                <w:sz w:val="24"/>
                <w:szCs w:val="24"/>
              </w:rPr>
              <w:t xml:space="preserve">В связи с тем, что здание пожарного поста находится в аварийном состоянии, имеется угроза жизни и здоровью личному составу, находящемуся на круглосуточном дежурстве, предлагаем расформировать пожарный пост, сократить </w:t>
            </w:r>
          </w:p>
          <w:p w:rsidR="009E17A2" w:rsidRPr="009E17A2" w:rsidRDefault="009E17A2" w:rsidP="009E17A2">
            <w:pPr>
              <w:keepNext/>
              <w:suppressLineNumbers/>
              <w:suppressAutoHyphens/>
              <w:autoSpaceDE w:val="0"/>
              <w:autoSpaceDN w:val="0"/>
              <w:adjustRightInd w:val="0"/>
              <w:jc w:val="both"/>
              <w:rPr>
                <w:rFonts w:ascii="Times New Roman" w:hAnsi="Times New Roman"/>
                <w:sz w:val="24"/>
                <w:szCs w:val="24"/>
              </w:rPr>
            </w:pPr>
            <w:r w:rsidRPr="009E17A2">
              <w:rPr>
                <w:rFonts w:ascii="Times New Roman" w:hAnsi="Times New Roman"/>
                <w:sz w:val="24"/>
                <w:szCs w:val="24"/>
              </w:rPr>
              <w:t xml:space="preserve">работников и ввести дополнительные штатные единицы в другие подразделения </w:t>
            </w:r>
          </w:p>
          <w:p w:rsidR="009E17A2" w:rsidRPr="009E17A2" w:rsidRDefault="009E17A2" w:rsidP="009E17A2">
            <w:pPr>
              <w:keepNext/>
              <w:suppressLineNumbers/>
              <w:suppressAutoHyphens/>
              <w:autoSpaceDE w:val="0"/>
              <w:autoSpaceDN w:val="0"/>
              <w:adjustRightInd w:val="0"/>
              <w:jc w:val="both"/>
              <w:rPr>
                <w:rFonts w:ascii="Times New Roman" w:hAnsi="Times New Roman"/>
                <w:sz w:val="24"/>
                <w:szCs w:val="24"/>
              </w:rPr>
            </w:pPr>
            <w:r w:rsidRPr="009E17A2">
              <w:rPr>
                <w:rFonts w:ascii="Times New Roman" w:hAnsi="Times New Roman"/>
                <w:sz w:val="24"/>
                <w:szCs w:val="24"/>
              </w:rPr>
              <w:t xml:space="preserve">противопожарной службы области. </w:t>
            </w:r>
          </w:p>
          <w:p w:rsidR="009E17A2" w:rsidRPr="009E17A2" w:rsidRDefault="009E17A2" w:rsidP="009E17A2">
            <w:pPr>
              <w:pStyle w:val="1"/>
              <w:spacing w:before="0" w:after="240"/>
              <w:outlineLvl w:val="0"/>
              <w:rPr>
                <w:rFonts w:ascii="Times New Roman" w:hAnsi="Times New Roman" w:cs="Times New Roman"/>
                <w:b w:val="0"/>
                <w:color w:val="auto"/>
                <w:sz w:val="24"/>
                <w:szCs w:val="24"/>
              </w:rPr>
            </w:pPr>
            <w:r w:rsidRPr="009E17A2">
              <w:rPr>
                <w:rFonts w:ascii="Times New Roman" w:hAnsi="Times New Roman"/>
                <w:b w:val="0"/>
                <w:color w:val="auto"/>
                <w:sz w:val="24"/>
                <w:szCs w:val="24"/>
              </w:rPr>
              <w:t>Для пожарной защиты населенного пункта, предлагаем рекомендовать администрации создать муниципальную пожарную охрану или добровольную пожарную команду 1 разряда</w:t>
            </w:r>
          </w:p>
        </w:tc>
      </w:tr>
      <w:tr w:rsidR="009E17A2" w:rsidTr="002B43EF">
        <w:trPr>
          <w:trHeight w:val="839"/>
        </w:trPr>
        <w:tc>
          <w:tcPr>
            <w:tcW w:w="2093" w:type="dxa"/>
          </w:tcPr>
          <w:p w:rsidR="009E17A2" w:rsidRPr="009E17A2" w:rsidRDefault="009E17A2" w:rsidP="002B43EF">
            <w:pPr>
              <w:pStyle w:val="1"/>
              <w:spacing w:before="0" w:after="240"/>
              <w:jc w:val="center"/>
              <w:outlineLvl w:val="0"/>
              <w:rPr>
                <w:rFonts w:ascii="Times New Roman" w:hAnsi="Times New Roman" w:cs="Times New Roman"/>
                <w:b w:val="0"/>
                <w:color w:val="auto"/>
                <w:sz w:val="24"/>
                <w:szCs w:val="24"/>
                <w14:textOutline w14:w="9525" w14:cap="rnd" w14:cmpd="sng" w14:algn="ctr">
                  <w14:solidFill>
                    <w14:srgbClr w14:val="000000"/>
                  </w14:solidFill>
                  <w14:prstDash w14:val="solid"/>
                  <w14:bevel/>
                </w14:textOutline>
              </w:rPr>
            </w:pPr>
            <w:r w:rsidRPr="00181242">
              <w:rPr>
                <w:rFonts w:ascii="Times New Roman" w:hAnsi="Times New Roman" w:cs="Times New Roman"/>
                <w:b w:val="0"/>
                <w:color w:val="auto"/>
                <w:sz w:val="24"/>
                <w:szCs w:val="24"/>
              </w:rPr>
              <w:t>Гражданин</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1</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Выплаты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единовременной материальной помощи гражданам, пострадавшим в связи </w:t>
            </w:r>
            <w:proofErr w:type="gramStart"/>
            <w:r w:rsidRPr="00C3762F">
              <w:rPr>
                <w:rFonts w:ascii="Times New Roman" w:hAnsi="Times New Roman"/>
                <w:sz w:val="24"/>
                <w:szCs w:val="24"/>
              </w:rPr>
              <w:t>с</w:t>
            </w:r>
            <w:proofErr w:type="gramEnd"/>
            <w:r w:rsidRPr="00C3762F">
              <w:rPr>
                <w:rFonts w:ascii="Times New Roman" w:hAnsi="Times New Roman"/>
                <w:sz w:val="24"/>
                <w:szCs w:val="24"/>
              </w:rPr>
              <w:t xml:space="preserve">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подтоплением земельных участков и гибелью урожая сельскохозяйственных культур в 2018 году.</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Распоряжением губернатора области от 20.07.2018 № 88-р на территории области был введен режим чрезвычайной ситуации и определены границы территорий муниципальных образований, на которых возникла чрезвычайная ситуация. Границы территории, на которой возникла чрезвычайная ситуация, были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определены в пределах границ следующих муниципальных образований Амурской области: Архаринский, Благовещенский, Зейский, Ивановский, Константиновский, </w:t>
            </w:r>
            <w:proofErr w:type="spellStart"/>
            <w:r w:rsidRPr="00C3762F">
              <w:rPr>
                <w:rFonts w:ascii="Times New Roman" w:hAnsi="Times New Roman"/>
                <w:sz w:val="24"/>
                <w:szCs w:val="24"/>
              </w:rPr>
              <w:t>Магдагачинский</w:t>
            </w:r>
            <w:proofErr w:type="spellEnd"/>
            <w:r w:rsidRPr="00C3762F">
              <w:rPr>
                <w:rFonts w:ascii="Times New Roman" w:hAnsi="Times New Roman"/>
                <w:sz w:val="24"/>
                <w:szCs w:val="24"/>
              </w:rPr>
              <w:t xml:space="preserve">, </w:t>
            </w:r>
            <w:proofErr w:type="spellStart"/>
            <w:r w:rsidRPr="00C3762F">
              <w:rPr>
                <w:rFonts w:ascii="Times New Roman" w:hAnsi="Times New Roman"/>
                <w:sz w:val="24"/>
                <w:szCs w:val="24"/>
              </w:rPr>
              <w:t>Мазановский</w:t>
            </w:r>
            <w:proofErr w:type="spellEnd"/>
            <w:r w:rsidRPr="00C3762F">
              <w:rPr>
                <w:rFonts w:ascii="Times New Roman" w:hAnsi="Times New Roman"/>
                <w:sz w:val="24"/>
                <w:szCs w:val="24"/>
              </w:rPr>
              <w:t xml:space="preserve">, Свободненский, </w:t>
            </w:r>
            <w:proofErr w:type="spellStart"/>
            <w:r w:rsidRPr="00C3762F">
              <w:rPr>
                <w:rFonts w:ascii="Times New Roman" w:hAnsi="Times New Roman"/>
                <w:sz w:val="24"/>
                <w:szCs w:val="24"/>
              </w:rPr>
              <w:t>Серышевский</w:t>
            </w:r>
            <w:proofErr w:type="spellEnd"/>
            <w:r w:rsidRPr="00C3762F">
              <w:rPr>
                <w:rFonts w:ascii="Times New Roman" w:hAnsi="Times New Roman"/>
                <w:sz w:val="24"/>
                <w:szCs w:val="24"/>
              </w:rPr>
              <w:t xml:space="preserve">, Сковородинский, Шимановский районы.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Постановлением администрации Благовещенского района от 27.07.2018 № 1201 были определены границы зон подтопления на территории Благовещенского района, связанные с подтоплением приусадебных участков при прохождении паводка.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Населенный пункт Волково в зону подтопления не вошел.</w:t>
            </w:r>
          </w:p>
        </w:tc>
      </w:tr>
      <w:tr w:rsidR="009E17A2" w:rsidTr="002B43EF">
        <w:trPr>
          <w:trHeight w:val="839"/>
        </w:trPr>
        <w:tc>
          <w:tcPr>
            <w:tcW w:w="2093" w:type="dxa"/>
          </w:tcPr>
          <w:p w:rsidR="009E17A2" w:rsidRPr="009E17A2" w:rsidRDefault="009E17A2" w:rsidP="002B43EF">
            <w:pPr>
              <w:pStyle w:val="1"/>
              <w:spacing w:before="0" w:after="240"/>
              <w:jc w:val="center"/>
              <w:outlineLvl w:val="0"/>
              <w:rPr>
                <w:rFonts w:ascii="Times New Roman" w:hAnsi="Times New Roman" w:cs="Times New Roman"/>
                <w:b w:val="0"/>
                <w:color w:val="auto"/>
                <w:sz w:val="24"/>
                <w:szCs w:val="24"/>
                <w14:textOutline w14:w="9525" w14:cap="rnd" w14:cmpd="sng" w14:algn="ctr">
                  <w14:solidFill>
                    <w14:srgbClr w14:val="000000"/>
                  </w14:solidFill>
                  <w14:prstDash w14:val="solid"/>
                  <w14:bevel/>
                </w14:textOutline>
              </w:rPr>
            </w:pPr>
            <w:r w:rsidRPr="00181242">
              <w:rPr>
                <w:rFonts w:ascii="Times New Roman" w:hAnsi="Times New Roman" w:cs="Times New Roman"/>
                <w:b w:val="0"/>
                <w:color w:val="auto"/>
                <w:sz w:val="24"/>
                <w:szCs w:val="24"/>
              </w:rPr>
              <w:lastRenderedPageBreak/>
              <w:t>Гражданин</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1</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Восстановления поисково-спасательной группы в г. Тында</w:t>
            </w:r>
          </w:p>
          <w:p w:rsidR="009E17A2" w:rsidRPr="00C3762F" w:rsidRDefault="009E17A2" w:rsidP="00743EF1">
            <w:pPr>
              <w:pStyle w:val="a3"/>
              <w:keepNext/>
              <w:suppressLineNumbers/>
              <w:suppressAutoHyphens/>
              <w:jc w:val="both"/>
              <w:rPr>
                <w:rFonts w:ascii="Times New Roman" w:hAnsi="Times New Roman"/>
                <w:sz w:val="24"/>
                <w:szCs w:val="24"/>
              </w:rPr>
            </w:pP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Проведен личный прием в режиме видео-конференц связи заместителем председателя Правительства области, совместно с начальником ГКУ «Амурский центр ГЗ и ПБ». </w:t>
            </w:r>
          </w:p>
          <w:p w:rsidR="009E17A2" w:rsidRPr="00C3762F" w:rsidRDefault="009E17A2" w:rsidP="00743EF1">
            <w:pPr>
              <w:pStyle w:val="ConsPlusNormal"/>
              <w:keepNext/>
              <w:widowControl/>
              <w:suppressLineNumbers/>
              <w:suppressAutoHyphens/>
              <w:jc w:val="both"/>
              <w:rPr>
                <w:szCs w:val="24"/>
              </w:rPr>
            </w:pPr>
            <w:proofErr w:type="gramStart"/>
            <w:r w:rsidRPr="00C3762F">
              <w:rPr>
                <w:szCs w:val="24"/>
              </w:rPr>
              <w:t>Основная нагрузка по выполнению спасательных работ и тушению пожаров приходилась на пожарно-спасательное формирование ФГКУ «3 ПЧ ФПС по Амурской области» в г. Тында, помимо этого в ПСГ по г. Тында имелось два специалиста водолаза, но фактически водолазными работами они не занимались, так как согласно приказу Министерства здравоохранения и социального развития Российской Федерации от 13.04.2007 № 269                          «Об утверждении межотраслевых правил по</w:t>
            </w:r>
            <w:proofErr w:type="gramEnd"/>
            <w:r w:rsidRPr="00C3762F">
              <w:rPr>
                <w:szCs w:val="24"/>
              </w:rPr>
              <w:t xml:space="preserve"> охране труда при проведении водолазных работ» организации, занятые выполнением водолазных спусков и работ, должны иметь водолазную службу, укомплектованную водолазным, инженерно-техническим, медицинским и вспомогательным персоналом, допущенным к проведению и обеспечению водолазных спусков. Возможности организовать водолазную службу в ПСГ по г. Тында у учреждения не было, так как данная служба осуществляет свою деятельность в составе поисково-спасательного отряда учреждения.</w:t>
            </w:r>
          </w:p>
          <w:p w:rsidR="009E17A2" w:rsidRPr="00C3762F" w:rsidRDefault="009E17A2" w:rsidP="00743EF1">
            <w:pPr>
              <w:pStyle w:val="ConsPlusNormal"/>
              <w:keepNext/>
              <w:widowControl/>
              <w:suppressLineNumbers/>
              <w:suppressAutoHyphens/>
              <w:ind w:firstLine="709"/>
              <w:jc w:val="both"/>
              <w:rPr>
                <w:szCs w:val="24"/>
              </w:rPr>
            </w:pPr>
            <w:r w:rsidRPr="00C3762F">
              <w:rPr>
                <w:szCs w:val="24"/>
              </w:rPr>
              <w:t>На основании данной проверки руководством ГКУ «Амурский центр ГЗ и ПБ» было принято решение о ликвидации ПСГ по г. Тында, о чем ГКУ «Амурский центр ГЗ и ПБ» был создан приказ от 11.06.2015 № 1436-к.</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 Гражданин на поставленные вопросы получил ответы, решение о невозможности создания ПСГ в г. Тында остается </w:t>
            </w:r>
            <w:proofErr w:type="gramStart"/>
            <w:r w:rsidRPr="00C3762F">
              <w:rPr>
                <w:rFonts w:ascii="Times New Roman" w:hAnsi="Times New Roman"/>
                <w:sz w:val="24"/>
                <w:szCs w:val="24"/>
              </w:rPr>
              <w:t xml:space="preserve">не </w:t>
            </w:r>
            <w:proofErr w:type="spellStart"/>
            <w:r w:rsidRPr="00C3762F">
              <w:rPr>
                <w:rFonts w:ascii="Times New Roman" w:hAnsi="Times New Roman"/>
                <w:sz w:val="24"/>
                <w:szCs w:val="24"/>
              </w:rPr>
              <w:t>изменным</w:t>
            </w:r>
            <w:proofErr w:type="spellEnd"/>
            <w:proofErr w:type="gramEnd"/>
          </w:p>
        </w:tc>
      </w:tr>
      <w:tr w:rsidR="009E17A2" w:rsidTr="002B43EF">
        <w:trPr>
          <w:trHeight w:val="839"/>
        </w:trPr>
        <w:tc>
          <w:tcPr>
            <w:tcW w:w="2093" w:type="dxa"/>
          </w:tcPr>
          <w:p w:rsidR="009E17A2" w:rsidRPr="009E17A2" w:rsidRDefault="009E17A2" w:rsidP="002B43EF">
            <w:pPr>
              <w:pStyle w:val="a3"/>
              <w:jc w:val="center"/>
              <w:rPr>
                <w:rFonts w:ascii="Times New Roman" w:hAnsi="Times New Roman"/>
                <w:sz w:val="24"/>
                <w:szCs w:val="24"/>
                <w14:textOutline w14:w="9525" w14:cap="rnd" w14:cmpd="sng" w14:algn="ctr">
                  <w14:solidFill>
                    <w14:srgbClr w14:val="000000"/>
                  </w14:solidFill>
                  <w14:prstDash w14:val="solid"/>
                  <w14:bevel/>
                </w14:textOutline>
              </w:rPr>
            </w:pPr>
            <w:r w:rsidRPr="00181242">
              <w:rPr>
                <w:rFonts w:ascii="Times New Roman" w:hAnsi="Times New Roman" w:cs="Times New Roman"/>
                <w:sz w:val="24"/>
                <w:szCs w:val="24"/>
              </w:rPr>
              <w:t>Гражданин</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1</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Разделение площади лесного массива на кварталы с обязательной сплошной вырубкой между кварталами, созданием естественных минерализованных полос для уменьшения лесных пожаров.</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Ежегодно подведомственными министерству государственными автономными учреждениями Амурской области «Лесхозы»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проводятся мероприятия по противопожарному обустройству лесов, включающие строительство и реконструкцию дорог, предназначенных для охраны лесов от пожаров, устройство и прочистку (уход)</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минерализованных полос, проведение профилактического контролируемого противопожарного выжигания хвороста, лесной подстилки, сухой травы и других лесных горючих материалов.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Данные мероприятия на территории области проводятся за счет средств федерального бюджета.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На территории государственного казенного учреждения «Мазановское лесничество» мероприятия, направленные на предупреждение возникновения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лесных пожаров, проводятся в рамках доведенных государственных заданий ГАУ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Амурской области «</w:t>
            </w:r>
            <w:proofErr w:type="spellStart"/>
            <w:r w:rsidRPr="00C3762F">
              <w:rPr>
                <w:rFonts w:ascii="Times New Roman" w:hAnsi="Times New Roman"/>
                <w:sz w:val="24"/>
                <w:szCs w:val="24"/>
              </w:rPr>
              <w:t>Мазановский</w:t>
            </w:r>
            <w:proofErr w:type="spellEnd"/>
            <w:r w:rsidRPr="00C3762F">
              <w:rPr>
                <w:rFonts w:ascii="Times New Roman" w:hAnsi="Times New Roman"/>
                <w:sz w:val="24"/>
                <w:szCs w:val="24"/>
              </w:rPr>
              <w:t xml:space="preserve"> лесхоз» в соответствии с нормативами </w:t>
            </w:r>
            <w:r w:rsidRPr="00C3762F">
              <w:rPr>
                <w:rFonts w:ascii="Times New Roman" w:hAnsi="Times New Roman"/>
                <w:sz w:val="24"/>
                <w:szCs w:val="24"/>
              </w:rPr>
              <w:lastRenderedPageBreak/>
              <w:t>противопожарного обустройства лесов, утвержденными приказом Федерального агентства лесного хозяйства от 27.04.2012 №174</w:t>
            </w:r>
          </w:p>
        </w:tc>
      </w:tr>
      <w:tr w:rsidR="009E17A2" w:rsidTr="002B43EF">
        <w:trPr>
          <w:trHeight w:val="839"/>
        </w:trPr>
        <w:tc>
          <w:tcPr>
            <w:tcW w:w="2093" w:type="dxa"/>
          </w:tcPr>
          <w:p w:rsidR="009E17A2" w:rsidRPr="009E17A2" w:rsidRDefault="009E17A2" w:rsidP="002B43EF">
            <w:pPr>
              <w:pStyle w:val="a3"/>
              <w:jc w:val="center"/>
              <w:rPr>
                <w:rFonts w:ascii="Times New Roman" w:hAnsi="Times New Roman"/>
                <w:sz w:val="24"/>
                <w:szCs w:val="24"/>
                <w14:textOutline w14:w="9525" w14:cap="rnd" w14:cmpd="sng" w14:algn="ctr">
                  <w14:solidFill>
                    <w14:srgbClr w14:val="000000"/>
                  </w14:solidFill>
                  <w14:prstDash w14:val="solid"/>
                  <w14:bevel/>
                </w14:textOutline>
              </w:rPr>
            </w:pPr>
            <w:r w:rsidRPr="00181242">
              <w:rPr>
                <w:rFonts w:ascii="Times New Roman" w:hAnsi="Times New Roman" w:cs="Times New Roman"/>
                <w:sz w:val="24"/>
                <w:szCs w:val="24"/>
              </w:rPr>
              <w:lastRenderedPageBreak/>
              <w:t>Гражданин</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1</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Оказание финансовой помощи для осуществления спила 2 деревьев (тополей), расположенных на придомовой территории индивидуального жилого дома </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Министерство лесного хозяйства и пожарной безопасности области и администрация по месту обращения гражданина не имеют правовых и финансовых оснований для оказания финансовой помощи из областного, местного бюджетов в целях устранения угрозы возникновения чрезвычайной ситуации, связанной с обрушением деревьев, расположенных на придомовой территории. Согласно статье 210 Гражданского кодекса Российской Федерации, </w:t>
            </w:r>
            <w:proofErr w:type="gramStart"/>
            <w:r w:rsidRPr="00C3762F">
              <w:rPr>
                <w:rFonts w:ascii="Times New Roman" w:hAnsi="Times New Roman"/>
                <w:sz w:val="24"/>
                <w:szCs w:val="24"/>
              </w:rPr>
              <w:t>к</w:t>
            </w:r>
            <w:proofErr w:type="gramEnd"/>
            <w:r w:rsidRPr="00C3762F">
              <w:rPr>
                <w:rFonts w:ascii="Times New Roman" w:hAnsi="Times New Roman"/>
                <w:sz w:val="24"/>
                <w:szCs w:val="24"/>
              </w:rPr>
              <w:t xml:space="preserve">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исключительной компетенции собственника жилого дома и придомовой территории относятся вопросы содержания принадлежащего ему имущества.</w:t>
            </w:r>
          </w:p>
        </w:tc>
      </w:tr>
      <w:tr w:rsidR="009E17A2" w:rsidTr="002B43EF">
        <w:trPr>
          <w:trHeight w:val="839"/>
        </w:trPr>
        <w:tc>
          <w:tcPr>
            <w:tcW w:w="2093" w:type="dxa"/>
          </w:tcPr>
          <w:p w:rsidR="009E17A2" w:rsidRPr="009E17A2" w:rsidRDefault="009E17A2" w:rsidP="002B43EF">
            <w:pPr>
              <w:pStyle w:val="a3"/>
              <w:jc w:val="center"/>
              <w:rPr>
                <w:rFonts w:ascii="Times New Roman" w:hAnsi="Times New Roman"/>
                <w:sz w:val="24"/>
                <w:szCs w:val="24"/>
                <w14:textOutline w14:w="9525" w14:cap="rnd" w14:cmpd="sng" w14:algn="ctr">
                  <w14:solidFill>
                    <w14:srgbClr w14:val="000000"/>
                  </w14:solidFill>
                  <w14:prstDash w14:val="solid"/>
                  <w14:bevel/>
                </w14:textOutline>
              </w:rPr>
            </w:pPr>
            <w:r w:rsidRPr="00C3762F">
              <w:rPr>
                <w:rFonts w:ascii="Times New Roman" w:hAnsi="Times New Roman"/>
                <w:sz w:val="24"/>
                <w:szCs w:val="24"/>
              </w:rPr>
              <w:t>Граждане</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2</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Обеспечение пожарного водоснабжения </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Согласно представленной информации ГУ МЧС России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по Амурской области </w:t>
            </w:r>
            <w:proofErr w:type="gramStart"/>
            <w:r w:rsidRPr="00C3762F">
              <w:rPr>
                <w:rFonts w:ascii="Times New Roman" w:hAnsi="Times New Roman"/>
                <w:sz w:val="24"/>
                <w:szCs w:val="24"/>
              </w:rPr>
              <w:t>для</w:t>
            </w:r>
            <w:proofErr w:type="gramEnd"/>
            <w:r w:rsidRPr="00C3762F">
              <w:rPr>
                <w:rFonts w:ascii="Times New Roman" w:hAnsi="Times New Roman"/>
                <w:sz w:val="24"/>
                <w:szCs w:val="24"/>
              </w:rPr>
              <w:t xml:space="preserve">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организации заправки пожарных автомобилей в целях тушения пожаров имеется гидрант. Согласно пункту 2 подпункту 1 статьи 68 Федерального закона от 22.07.2008 № 123 «Технический регламент о требованиях пожарной безопасности» гидрант относится к источнику наружного противопожарного водоснабжения для забора воды в целях тушения пожаров. Также в имеется естественный водоем-озеро, </w:t>
            </w:r>
            <w:proofErr w:type="gramStart"/>
            <w:r w:rsidRPr="00C3762F">
              <w:rPr>
                <w:rFonts w:ascii="Times New Roman" w:hAnsi="Times New Roman"/>
                <w:sz w:val="24"/>
                <w:szCs w:val="24"/>
              </w:rPr>
              <w:t>которое</w:t>
            </w:r>
            <w:proofErr w:type="gramEnd"/>
            <w:r w:rsidRPr="00C3762F">
              <w:rPr>
                <w:rFonts w:ascii="Times New Roman" w:hAnsi="Times New Roman"/>
                <w:sz w:val="24"/>
                <w:szCs w:val="24"/>
              </w:rPr>
              <w:t xml:space="preserve"> не оборудовано пирсом. </w:t>
            </w:r>
          </w:p>
          <w:p w:rsidR="009E17A2" w:rsidRPr="00C3762F" w:rsidRDefault="009E17A2" w:rsidP="00743EF1">
            <w:pPr>
              <w:pStyle w:val="a3"/>
              <w:keepNext/>
              <w:suppressLineNumbers/>
              <w:suppressAutoHyphens/>
              <w:jc w:val="both"/>
              <w:rPr>
                <w:rFonts w:ascii="Times New Roman" w:hAnsi="Times New Roman"/>
                <w:sz w:val="24"/>
                <w:szCs w:val="24"/>
              </w:rPr>
            </w:pPr>
            <w:proofErr w:type="gramStart"/>
            <w:r w:rsidRPr="00C3762F">
              <w:rPr>
                <w:rFonts w:ascii="Times New Roman" w:hAnsi="Times New Roman"/>
                <w:sz w:val="24"/>
                <w:szCs w:val="24"/>
              </w:rPr>
              <w:t>В соответствии с постановлением Правительства Российской Федерации от 25.04.2012 № 390 «О противопожарном режиме» и пунктом 80 «Правил противопожарного режима в Российской Федерации» органами местного самоуправления поселений и городских округов для целей пожаротушения создаются условия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 в соответствий со статьей</w:t>
            </w:r>
            <w:proofErr w:type="gramEnd"/>
            <w:r w:rsidRPr="00C3762F">
              <w:rPr>
                <w:rFonts w:ascii="Times New Roman" w:hAnsi="Times New Roman"/>
                <w:sz w:val="24"/>
                <w:szCs w:val="24"/>
              </w:rPr>
              <w:t xml:space="preserve"> 19 Федерального закона от 21.12.1994 № 69-ФЗ «О пожарной безопасности». При наличии на территории объекта защиты или вблизи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него (в радиусе 200 метров) естественных или искусственных </w:t>
            </w:r>
            <w:proofErr w:type="spellStart"/>
            <w:r w:rsidRPr="00C3762F">
              <w:rPr>
                <w:rFonts w:ascii="Times New Roman" w:hAnsi="Times New Roman"/>
                <w:sz w:val="24"/>
                <w:szCs w:val="24"/>
              </w:rPr>
              <w:t>водоисточников</w:t>
            </w:r>
            <w:proofErr w:type="spellEnd"/>
            <w:r w:rsidRPr="00C3762F">
              <w:rPr>
                <w:rFonts w:ascii="Times New Roman" w:hAnsi="Times New Roman"/>
                <w:sz w:val="24"/>
                <w:szCs w:val="24"/>
              </w:rPr>
              <w:t xml:space="preserve"> (реки, озера, бассейны, градирни и др.) к ним должны быть устроены подъезды с площадками (пирсами) с твердым покрытием размерами не менее 12 х 12 метров для установки пожарных автомобилей и забора воды в любое время года. Так как объект защиты </w:t>
            </w:r>
            <w:proofErr w:type="gramStart"/>
            <w:r w:rsidRPr="00C3762F">
              <w:rPr>
                <w:rFonts w:ascii="Times New Roman" w:hAnsi="Times New Roman"/>
                <w:sz w:val="24"/>
                <w:szCs w:val="24"/>
              </w:rPr>
              <w:t>находится вблизи 200 метров от естественного водоема отсутствует</w:t>
            </w:r>
            <w:proofErr w:type="gramEnd"/>
            <w:r w:rsidRPr="00C3762F">
              <w:rPr>
                <w:rFonts w:ascii="Times New Roman" w:hAnsi="Times New Roman"/>
                <w:sz w:val="24"/>
                <w:szCs w:val="24"/>
              </w:rPr>
              <w:t>, указанные в обращении обстоятельства не являются нарушением требований пожарной безопасности</w:t>
            </w:r>
          </w:p>
        </w:tc>
      </w:tr>
      <w:tr w:rsidR="009E17A2" w:rsidTr="002B43EF">
        <w:trPr>
          <w:trHeight w:val="839"/>
        </w:trPr>
        <w:tc>
          <w:tcPr>
            <w:tcW w:w="2093" w:type="dxa"/>
          </w:tcPr>
          <w:p w:rsidR="009E17A2" w:rsidRDefault="009E17A2" w:rsidP="002B43EF">
            <w:pPr>
              <w:pStyle w:val="a3"/>
              <w:jc w:val="center"/>
              <w:rPr>
                <w:rFonts w:ascii="Times New Roman" w:hAnsi="Times New Roman"/>
                <w:sz w:val="24"/>
                <w:szCs w:val="24"/>
              </w:rPr>
            </w:pPr>
            <w:r w:rsidRPr="00181242">
              <w:rPr>
                <w:rFonts w:ascii="Times New Roman" w:hAnsi="Times New Roman" w:cs="Times New Roman"/>
                <w:sz w:val="24"/>
                <w:szCs w:val="24"/>
              </w:rPr>
              <w:lastRenderedPageBreak/>
              <w:t>Гражданин</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1</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о пожарной безопасности в деревнях и дачных поселках</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Министерство лесного хозяйства и пожарной </w:t>
            </w:r>
            <w:proofErr w:type="spellStart"/>
            <w:r w:rsidRPr="00C3762F">
              <w:rPr>
                <w:rFonts w:ascii="Times New Roman" w:hAnsi="Times New Roman"/>
                <w:sz w:val="24"/>
                <w:szCs w:val="24"/>
              </w:rPr>
              <w:t>безопасноти</w:t>
            </w:r>
            <w:proofErr w:type="spellEnd"/>
            <w:r w:rsidRPr="00C3762F">
              <w:rPr>
                <w:rFonts w:ascii="Times New Roman" w:hAnsi="Times New Roman"/>
                <w:sz w:val="24"/>
                <w:szCs w:val="24"/>
              </w:rPr>
              <w:t xml:space="preserve"> области, в пределах возложенных полномочий, координирует деятельность органов местного самоуправления области по обеспечению первичных мер пожарной безопасности в границах населенных пунктов. На основании распоряжения Правительства Амурской области от 28.01.2019 № 9-р «О мерах </w:t>
            </w:r>
            <w:proofErr w:type="gramStart"/>
            <w:r w:rsidRPr="00C3762F">
              <w:rPr>
                <w:rFonts w:ascii="Times New Roman" w:hAnsi="Times New Roman"/>
                <w:sz w:val="24"/>
                <w:szCs w:val="24"/>
              </w:rPr>
              <w:t>по</w:t>
            </w:r>
            <w:proofErr w:type="gramEnd"/>
            <w:r w:rsidRPr="00C3762F">
              <w:rPr>
                <w:rFonts w:ascii="Times New Roman" w:hAnsi="Times New Roman"/>
                <w:sz w:val="24"/>
                <w:szCs w:val="24"/>
              </w:rPr>
              <w:t xml:space="preserve"> </w:t>
            </w:r>
          </w:p>
          <w:p w:rsidR="009E17A2" w:rsidRPr="00C3762F" w:rsidRDefault="009E17A2" w:rsidP="00743EF1">
            <w:pPr>
              <w:pStyle w:val="a3"/>
              <w:keepNext/>
              <w:suppressLineNumbers/>
              <w:suppressAutoHyphens/>
              <w:jc w:val="both"/>
              <w:rPr>
                <w:rFonts w:ascii="Times New Roman" w:hAnsi="Times New Roman"/>
                <w:sz w:val="24"/>
                <w:szCs w:val="24"/>
              </w:rPr>
            </w:pPr>
            <w:proofErr w:type="gramStart"/>
            <w:r w:rsidRPr="00C3762F">
              <w:rPr>
                <w:rFonts w:ascii="Times New Roman" w:hAnsi="Times New Roman"/>
                <w:sz w:val="24"/>
                <w:szCs w:val="24"/>
              </w:rPr>
              <w:t xml:space="preserve">обеспечению пожарной безопасности на объектах и в населенных пунктах Амурской области в 2019 году» на территории Амурской области при подготовке населенных пунктов к весеннему пожароопасному сезону 2019 года проведены профилактические мероприятия, направленные на недопущение возникновения пожаров, в том числе осуществлены выжигания сухой растительности, уборка территорий с применением </w:t>
            </w:r>
            <w:proofErr w:type="spellStart"/>
            <w:r w:rsidRPr="00C3762F">
              <w:rPr>
                <w:rFonts w:ascii="Times New Roman" w:hAnsi="Times New Roman"/>
                <w:sz w:val="24"/>
                <w:szCs w:val="24"/>
              </w:rPr>
              <w:t>безогневых</w:t>
            </w:r>
            <w:proofErr w:type="spellEnd"/>
            <w:r w:rsidRPr="00C3762F">
              <w:rPr>
                <w:rFonts w:ascii="Times New Roman" w:hAnsi="Times New Roman"/>
                <w:sz w:val="24"/>
                <w:szCs w:val="24"/>
              </w:rPr>
              <w:t xml:space="preserve"> методов, а также разъяснительная работа с населением.</w:t>
            </w:r>
            <w:proofErr w:type="gramEnd"/>
            <w:r w:rsidRPr="00C3762F">
              <w:rPr>
                <w:rFonts w:ascii="Times New Roman" w:hAnsi="Times New Roman"/>
                <w:sz w:val="24"/>
                <w:szCs w:val="24"/>
              </w:rPr>
              <w:t xml:space="preserve"> В лесных массивах, </w:t>
            </w:r>
            <w:proofErr w:type="gramStart"/>
            <w:r w:rsidRPr="00C3762F">
              <w:rPr>
                <w:rFonts w:ascii="Times New Roman" w:hAnsi="Times New Roman"/>
                <w:sz w:val="24"/>
                <w:szCs w:val="24"/>
              </w:rPr>
              <w:t>согласно</w:t>
            </w:r>
            <w:proofErr w:type="gramEnd"/>
            <w:r w:rsidRPr="00C3762F">
              <w:rPr>
                <w:rFonts w:ascii="Times New Roman" w:hAnsi="Times New Roman"/>
                <w:sz w:val="24"/>
                <w:szCs w:val="24"/>
              </w:rPr>
              <w:t xml:space="preserve"> доведенных государственных заказов проводятся мероприятия по созданию минерализованных полос и дорог противопожарного назначения.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В целях недопущения пожаров органами местного самоуправления ежегодно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разрабатываются планы противопожарной защиты и детальные карты-схемы проведения профилактических мероприятий на каждый населенный пункт, которыми определяются места создания защитных противопожарных полос, проведение профилактических мероприятий по очистке территорий от сухой растительности, отмечены неочищенные от сухой растительности участки, представляющие угрозу для населенных пунктов</w:t>
            </w:r>
          </w:p>
        </w:tc>
      </w:tr>
      <w:tr w:rsidR="009E17A2" w:rsidTr="002B43EF">
        <w:trPr>
          <w:trHeight w:val="839"/>
        </w:trPr>
        <w:tc>
          <w:tcPr>
            <w:tcW w:w="2093" w:type="dxa"/>
          </w:tcPr>
          <w:p w:rsidR="009E17A2" w:rsidRDefault="009E17A2" w:rsidP="002B43EF">
            <w:pPr>
              <w:pStyle w:val="a3"/>
              <w:jc w:val="center"/>
              <w:rPr>
                <w:rFonts w:ascii="Times New Roman" w:hAnsi="Times New Roman"/>
                <w:sz w:val="24"/>
                <w:szCs w:val="24"/>
              </w:rPr>
            </w:pPr>
            <w:r w:rsidRPr="00181242">
              <w:rPr>
                <w:rFonts w:ascii="Times New Roman" w:hAnsi="Times New Roman" w:cs="Times New Roman"/>
                <w:sz w:val="24"/>
                <w:szCs w:val="24"/>
              </w:rPr>
              <w:t>Гражданин</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1</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о ликвидации пожарного поста</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proofErr w:type="gramStart"/>
            <w:r w:rsidRPr="00C3762F">
              <w:rPr>
                <w:rFonts w:ascii="Times New Roman" w:hAnsi="Times New Roman"/>
                <w:sz w:val="24"/>
                <w:szCs w:val="24"/>
              </w:rPr>
              <w:t xml:space="preserve">Министерство лесного хозяйства и пожарной </w:t>
            </w:r>
            <w:proofErr w:type="spellStart"/>
            <w:r w:rsidRPr="00C3762F">
              <w:rPr>
                <w:rFonts w:ascii="Times New Roman" w:hAnsi="Times New Roman"/>
                <w:sz w:val="24"/>
                <w:szCs w:val="24"/>
              </w:rPr>
              <w:t>безопаности</w:t>
            </w:r>
            <w:proofErr w:type="spellEnd"/>
            <w:r w:rsidRPr="00C3762F">
              <w:rPr>
                <w:rFonts w:ascii="Times New Roman" w:hAnsi="Times New Roman"/>
                <w:sz w:val="24"/>
                <w:szCs w:val="24"/>
              </w:rPr>
              <w:t xml:space="preserve"> области в соответствии с поручением Правительства Амурской области, рассмотрев депутатский запрос «О ликвидации пожарного постав» Пожарная защита осуществляется следующими подразделениями пожарной охраны: пожарным постом при пожарной части ПЧ 50 филиала «отряд № 5 противопожарной службы области» ГКУ «Амурский центр ГЗ и ПБ» в количестве 5 штатных единиц добровольной пожарной дружиной в количестве 7 человек.</w:t>
            </w:r>
            <w:proofErr w:type="gramEnd"/>
            <w:r w:rsidRPr="00C3762F">
              <w:rPr>
                <w:rFonts w:ascii="Times New Roman" w:hAnsi="Times New Roman"/>
                <w:sz w:val="24"/>
                <w:szCs w:val="24"/>
              </w:rPr>
              <w:t xml:space="preserve"> Пожарный пост размещен в здании. Здание площадью 170 </w:t>
            </w:r>
            <w:proofErr w:type="spellStart"/>
            <w:r w:rsidRPr="00C3762F">
              <w:rPr>
                <w:rFonts w:ascii="Times New Roman" w:hAnsi="Times New Roman"/>
                <w:sz w:val="24"/>
                <w:szCs w:val="24"/>
              </w:rPr>
              <w:t>кв</w:t>
            </w:r>
            <w:proofErr w:type="gramStart"/>
            <w:r w:rsidRPr="00C3762F">
              <w:rPr>
                <w:rFonts w:ascii="Times New Roman" w:hAnsi="Times New Roman"/>
                <w:sz w:val="24"/>
                <w:szCs w:val="24"/>
              </w:rPr>
              <w:t>.м</w:t>
            </w:r>
            <w:proofErr w:type="spellEnd"/>
            <w:proofErr w:type="gramEnd"/>
            <w:r w:rsidRPr="00C3762F">
              <w:rPr>
                <w:rFonts w:ascii="Times New Roman" w:hAnsi="Times New Roman"/>
                <w:sz w:val="24"/>
                <w:szCs w:val="24"/>
              </w:rPr>
              <w:t xml:space="preserve"> передано в безвозмездное пользование отделом по управлению муниципальным имуществом администрации ГКУ «Амурский центр ГЗ и ПБ» .Год ввода в эксплуатацию здания - 1957. Здание пожарного депо не соответствует техническим характеристикам, определенным в Своде правил здания пожарного депо СП 380.1325800.2018 от 25.11.2018, не пригодно для размещения пожарного поста. В связи с тем, что основание здания имеет подвижку и вибрацию несущих стен, здание пожарного поста представляет угрозу обрушения. Проведение капитального ремонта здания пожарного поста невозможно и нецелесообразно</w:t>
            </w:r>
            <w:proofErr w:type="gramStart"/>
            <w:r w:rsidRPr="00C3762F">
              <w:rPr>
                <w:rFonts w:ascii="Times New Roman" w:hAnsi="Times New Roman"/>
                <w:sz w:val="24"/>
                <w:szCs w:val="24"/>
              </w:rPr>
              <w:t xml:space="preserve"> В</w:t>
            </w:r>
            <w:proofErr w:type="gramEnd"/>
            <w:r w:rsidRPr="00C3762F">
              <w:rPr>
                <w:rFonts w:ascii="Times New Roman" w:hAnsi="Times New Roman"/>
                <w:sz w:val="24"/>
                <w:szCs w:val="24"/>
              </w:rPr>
              <w:t xml:space="preserve"> целях </w:t>
            </w:r>
            <w:r w:rsidRPr="00C3762F">
              <w:rPr>
                <w:rFonts w:ascii="Times New Roman" w:hAnsi="Times New Roman"/>
                <w:sz w:val="24"/>
                <w:szCs w:val="24"/>
              </w:rPr>
              <w:lastRenderedPageBreak/>
              <w:t xml:space="preserve">недопущения нарушения прав работников учреждения, создания условий для соблюдения норм трудового законодательства. Правительством Амурской области были рассмотрены решения данного вопроса: размещение пожарного поста в другом помещении, либо расформирование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пожарного поста как структурного подразделения учреждения.</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Положительное решение вопроса о сохранении деятельности пожарного поста возможно при условии предоставления органами местного самоуправления зданий (помещений), соответствующих нормативным требованиям </w:t>
            </w:r>
            <w:proofErr w:type="gramStart"/>
            <w:r w:rsidRPr="00C3762F">
              <w:rPr>
                <w:rFonts w:ascii="Times New Roman" w:hAnsi="Times New Roman"/>
                <w:sz w:val="24"/>
                <w:szCs w:val="24"/>
              </w:rPr>
              <w:t>для</w:t>
            </w:r>
            <w:proofErr w:type="gramEnd"/>
            <w:r w:rsidRPr="00C3762F">
              <w:rPr>
                <w:rFonts w:ascii="Times New Roman" w:hAnsi="Times New Roman"/>
                <w:sz w:val="24"/>
                <w:szCs w:val="24"/>
              </w:rPr>
              <w:t xml:space="preserve">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размещения пожарного поста.</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В настоящее время работники пожарного поста учреждения временно размещены в здании администрации, а местом дислокации автомобиля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определена прилегающая к зданию администрации территория.</w:t>
            </w:r>
          </w:p>
        </w:tc>
      </w:tr>
      <w:tr w:rsidR="009E17A2" w:rsidTr="002B43EF">
        <w:trPr>
          <w:trHeight w:val="839"/>
        </w:trPr>
        <w:tc>
          <w:tcPr>
            <w:tcW w:w="2093" w:type="dxa"/>
          </w:tcPr>
          <w:p w:rsidR="009E17A2" w:rsidRDefault="009E17A2" w:rsidP="002B43EF">
            <w:pPr>
              <w:pStyle w:val="a3"/>
              <w:jc w:val="center"/>
              <w:rPr>
                <w:rFonts w:ascii="Times New Roman" w:hAnsi="Times New Roman"/>
                <w:sz w:val="24"/>
                <w:szCs w:val="24"/>
              </w:rPr>
            </w:pPr>
            <w:r w:rsidRPr="00181242">
              <w:rPr>
                <w:rFonts w:ascii="Times New Roman" w:hAnsi="Times New Roman" w:cs="Times New Roman"/>
                <w:sz w:val="24"/>
                <w:szCs w:val="24"/>
              </w:rPr>
              <w:lastRenderedPageBreak/>
              <w:t>Гражданин</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1</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о предоставлении компенсации на расходы, связанные с приобретением вещевого имущества за время работы</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В ходе проведение проверки факт выдачи </w:t>
            </w:r>
            <w:proofErr w:type="gramStart"/>
            <w:r w:rsidRPr="00C3762F">
              <w:rPr>
                <w:rFonts w:ascii="Times New Roman" w:hAnsi="Times New Roman"/>
                <w:sz w:val="24"/>
                <w:szCs w:val="24"/>
              </w:rPr>
              <w:t>СИЗ с износом более 70-89% выявлен</w:t>
            </w:r>
            <w:proofErr w:type="gramEnd"/>
            <w:r w:rsidRPr="00C3762F">
              <w:rPr>
                <w:rFonts w:ascii="Times New Roman" w:hAnsi="Times New Roman"/>
                <w:sz w:val="24"/>
                <w:szCs w:val="24"/>
              </w:rPr>
              <w:t xml:space="preserve"> не был. Из карточки выдачи </w:t>
            </w:r>
            <w:proofErr w:type="gramStart"/>
            <w:r w:rsidRPr="00C3762F">
              <w:rPr>
                <w:rFonts w:ascii="Times New Roman" w:hAnsi="Times New Roman"/>
                <w:sz w:val="24"/>
                <w:szCs w:val="24"/>
              </w:rPr>
              <w:t>СИЗ</w:t>
            </w:r>
            <w:proofErr w:type="gramEnd"/>
            <w:r w:rsidRPr="00C3762F">
              <w:rPr>
                <w:rFonts w:ascii="Times New Roman" w:hAnsi="Times New Roman"/>
                <w:sz w:val="24"/>
                <w:szCs w:val="24"/>
              </w:rPr>
              <w:t xml:space="preserve"> следует, что только комплект боевой одежды, выданной работнику имел износ 45%. Все иные полученные СИЗ на момент выдачи износа не имели. </w:t>
            </w:r>
          </w:p>
          <w:p w:rsidR="009E17A2" w:rsidRPr="00C3762F" w:rsidRDefault="009E17A2" w:rsidP="00743EF1">
            <w:pPr>
              <w:pStyle w:val="a3"/>
              <w:keepNext/>
              <w:suppressLineNumbers/>
              <w:suppressAutoHyphens/>
              <w:jc w:val="both"/>
              <w:rPr>
                <w:rFonts w:ascii="Times New Roman" w:hAnsi="Times New Roman"/>
                <w:sz w:val="24"/>
                <w:szCs w:val="24"/>
              </w:rPr>
            </w:pPr>
            <w:proofErr w:type="gramStart"/>
            <w:r w:rsidRPr="00C3762F">
              <w:rPr>
                <w:rFonts w:ascii="Times New Roman" w:hAnsi="Times New Roman"/>
                <w:sz w:val="24"/>
                <w:szCs w:val="24"/>
              </w:rPr>
              <w:t xml:space="preserve">В связи с тем, что согласно приказу </w:t>
            </w:r>
            <w:proofErr w:type="spellStart"/>
            <w:r w:rsidRPr="00C3762F">
              <w:rPr>
                <w:rFonts w:ascii="Times New Roman" w:hAnsi="Times New Roman"/>
                <w:sz w:val="24"/>
                <w:szCs w:val="24"/>
              </w:rPr>
              <w:t>Минздравсоцразвития</w:t>
            </w:r>
            <w:proofErr w:type="spellEnd"/>
            <w:r w:rsidRPr="00C3762F">
              <w:rPr>
                <w:rFonts w:ascii="Times New Roman" w:hAnsi="Times New Roman"/>
                <w:sz w:val="24"/>
                <w:szCs w:val="24"/>
              </w:rPr>
              <w:t xml:space="preserve"> Российской Федерации от 01.09.2010 № 777н «Об утверждении Типовых норм бесплатной выдачи специальной одежды, специальной обуви и других средств индивидуальной защиты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комплект боевой одежды выдается пожарным 1 раз на</w:t>
            </w:r>
            <w:proofErr w:type="gramEnd"/>
            <w:r w:rsidRPr="00C3762F">
              <w:rPr>
                <w:rFonts w:ascii="Times New Roman" w:hAnsi="Times New Roman"/>
                <w:sz w:val="24"/>
                <w:szCs w:val="24"/>
              </w:rPr>
              <w:t xml:space="preserve"> 2 года, указанные в личной карточке выдачи </w:t>
            </w:r>
            <w:proofErr w:type="gramStart"/>
            <w:r w:rsidRPr="00C3762F">
              <w:rPr>
                <w:rFonts w:ascii="Times New Roman" w:hAnsi="Times New Roman"/>
                <w:sz w:val="24"/>
                <w:szCs w:val="24"/>
              </w:rPr>
              <w:t>СИЗ</w:t>
            </w:r>
            <w:proofErr w:type="gramEnd"/>
            <w:r w:rsidRPr="00C3762F">
              <w:rPr>
                <w:rFonts w:ascii="Times New Roman" w:hAnsi="Times New Roman"/>
                <w:sz w:val="24"/>
                <w:szCs w:val="24"/>
              </w:rPr>
              <w:t xml:space="preserve"> сведения об износе комплекта боевой одежды, не могут являться безусловным подтверждением, что боевая одежда была выдана с нарушением установленных нормативов ее выдачи. Имущество было приобретено до оформления между учреждением и работником трудовых отношений. В ходе рассмотрения обращения не было установлено,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что вопрос о приобретении СИЗ был согласован с работодателем до его приобретения.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Работодатель </w:t>
            </w:r>
            <w:proofErr w:type="gramStart"/>
            <w:r w:rsidRPr="00C3762F">
              <w:rPr>
                <w:rFonts w:ascii="Times New Roman" w:hAnsi="Times New Roman"/>
                <w:sz w:val="24"/>
                <w:szCs w:val="24"/>
              </w:rPr>
              <w:t>осуществил выдачу работнику СИЗ</w:t>
            </w:r>
            <w:proofErr w:type="gramEnd"/>
            <w:r w:rsidRPr="00C3762F">
              <w:rPr>
                <w:rFonts w:ascii="Times New Roman" w:hAnsi="Times New Roman"/>
                <w:sz w:val="24"/>
                <w:szCs w:val="24"/>
              </w:rPr>
              <w:t xml:space="preserve"> после заключения трудового договора;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Работник обратился с заявлением компенсации понесенных расходов, связанных с приобретением отдельных предметов СИЗ, спустя длительное время и не предлагал работодателю принять в установленном порядке приобретенное вещевое имущество на баланс учреждения;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при расторжении трудового договора, работник не обращался к работодателю о принятии приобретенного вещевого имущества на баланс учреждения.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lastRenderedPageBreak/>
              <w:t>При данных обстоятельствах у работника могло возникнуть право требования по рассмотрению вопроса о компенсации понесенных расходов на приобретение вещевого имущества только при условии соблюдения установленной локальными нормативными актами работодателя процедуры отражения в бухгалтерском учете оприходования приобретенного имущества как имущества учреждения.</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При рассмотрении обращения не было установлено, что как работнику учреждения в соответствии с приказом </w:t>
            </w:r>
            <w:proofErr w:type="spellStart"/>
            <w:r w:rsidRPr="00C3762F">
              <w:rPr>
                <w:rFonts w:ascii="Times New Roman" w:hAnsi="Times New Roman"/>
                <w:sz w:val="24"/>
                <w:szCs w:val="24"/>
              </w:rPr>
              <w:t>Минздравсоцразвития</w:t>
            </w:r>
            <w:proofErr w:type="spellEnd"/>
            <w:r w:rsidRPr="00C3762F">
              <w:rPr>
                <w:rFonts w:ascii="Times New Roman" w:hAnsi="Times New Roman"/>
                <w:sz w:val="24"/>
                <w:szCs w:val="24"/>
              </w:rPr>
              <w:t xml:space="preserve"> России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от 17.12.2010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 заключенным трудовым договором, не выдавались смывающие и (или) обезвреживающие средства. Принимая во внимание, что между Андреевым и учреждением трудовые отношения прекращены, у министерства отсутствуют правовые основания для инициирования совершения учреждением действий, направленных на восстановление прав как работника учреждения. В компенсации отказано</w:t>
            </w:r>
            <w:r>
              <w:rPr>
                <w:rFonts w:ascii="Times New Roman" w:hAnsi="Times New Roman"/>
                <w:sz w:val="24"/>
                <w:szCs w:val="24"/>
              </w:rPr>
              <w:t>.</w:t>
            </w:r>
          </w:p>
        </w:tc>
      </w:tr>
      <w:tr w:rsidR="009E17A2" w:rsidTr="002B43EF">
        <w:trPr>
          <w:trHeight w:val="839"/>
        </w:trPr>
        <w:tc>
          <w:tcPr>
            <w:tcW w:w="2093" w:type="dxa"/>
          </w:tcPr>
          <w:p w:rsidR="009E17A2" w:rsidRDefault="009E17A2" w:rsidP="002B43EF">
            <w:pPr>
              <w:pStyle w:val="a3"/>
              <w:jc w:val="center"/>
              <w:rPr>
                <w:rFonts w:ascii="Times New Roman" w:hAnsi="Times New Roman"/>
                <w:sz w:val="24"/>
                <w:szCs w:val="24"/>
              </w:rPr>
            </w:pPr>
            <w:r w:rsidRPr="00181242">
              <w:rPr>
                <w:rFonts w:ascii="Times New Roman" w:hAnsi="Times New Roman" w:cs="Times New Roman"/>
                <w:sz w:val="24"/>
                <w:szCs w:val="24"/>
              </w:rPr>
              <w:lastRenderedPageBreak/>
              <w:t>Гражданин</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1</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о ежегодных лесных пожарах в Амурской области</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Министерство, в пределах возложенных полномочий, координирует деятельность органов местного самоуправления области по обеспечению первичных мер пожарной безопасности в границах населенных пунктов. На основании распоряжения Правительства Амурской области от 28.01.2019 № 9-р «О мерах </w:t>
            </w:r>
            <w:proofErr w:type="gramStart"/>
            <w:r w:rsidRPr="00C3762F">
              <w:rPr>
                <w:rFonts w:ascii="Times New Roman" w:hAnsi="Times New Roman"/>
                <w:sz w:val="24"/>
                <w:szCs w:val="24"/>
              </w:rPr>
              <w:t>по</w:t>
            </w:r>
            <w:proofErr w:type="gramEnd"/>
            <w:r w:rsidRPr="00C3762F">
              <w:rPr>
                <w:rFonts w:ascii="Times New Roman" w:hAnsi="Times New Roman"/>
                <w:sz w:val="24"/>
                <w:szCs w:val="24"/>
              </w:rPr>
              <w:t xml:space="preserve"> </w:t>
            </w:r>
          </w:p>
          <w:p w:rsidR="009E17A2" w:rsidRPr="00C3762F" w:rsidRDefault="009E17A2" w:rsidP="00743EF1">
            <w:pPr>
              <w:pStyle w:val="a3"/>
              <w:keepNext/>
              <w:suppressLineNumbers/>
              <w:suppressAutoHyphens/>
              <w:jc w:val="both"/>
              <w:rPr>
                <w:rFonts w:ascii="Times New Roman" w:hAnsi="Times New Roman"/>
                <w:sz w:val="24"/>
                <w:szCs w:val="24"/>
              </w:rPr>
            </w:pPr>
            <w:proofErr w:type="gramStart"/>
            <w:r w:rsidRPr="00C3762F">
              <w:rPr>
                <w:rFonts w:ascii="Times New Roman" w:hAnsi="Times New Roman"/>
                <w:sz w:val="24"/>
                <w:szCs w:val="24"/>
              </w:rPr>
              <w:t xml:space="preserve">обеспечению пожарной безопасности на объектах и в населенных пунктах Амурской области в 2019 году» на территории Амурской области при подготовке населенных пунктов к весеннему пожароопасному сезону 2019 года проведены профилактические мероприятия, направленные на недопущение возникновения пожаров, в том числе осуществлены выжигания сухой растительности, уборка территорий с применением </w:t>
            </w:r>
            <w:proofErr w:type="spellStart"/>
            <w:r w:rsidRPr="00C3762F">
              <w:rPr>
                <w:rFonts w:ascii="Times New Roman" w:hAnsi="Times New Roman"/>
                <w:sz w:val="24"/>
                <w:szCs w:val="24"/>
              </w:rPr>
              <w:t>безогневых</w:t>
            </w:r>
            <w:proofErr w:type="spellEnd"/>
            <w:r w:rsidRPr="00C3762F">
              <w:rPr>
                <w:rFonts w:ascii="Times New Roman" w:hAnsi="Times New Roman"/>
                <w:sz w:val="24"/>
                <w:szCs w:val="24"/>
              </w:rPr>
              <w:t xml:space="preserve"> методов, а также разъяснительная работа с населением.</w:t>
            </w:r>
            <w:proofErr w:type="gramEnd"/>
            <w:r w:rsidRPr="00C3762F">
              <w:rPr>
                <w:rFonts w:ascii="Times New Roman" w:hAnsi="Times New Roman"/>
                <w:sz w:val="24"/>
                <w:szCs w:val="24"/>
              </w:rPr>
              <w:t xml:space="preserve"> В лесных массивах, согласно доведенным государственным заказам, проводятся мероприятия по созданию минерализованных полос и дорог противопожарного назначения.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В целях недопущения пожаров органами местного самоуправления ежегодно разрабатываются планы противопожарной защиты и детальные карты-схемы проведения профилактических мероприятий на каждый населенный пункт, которыми определяются места создания защитных противопожарных полос, проведение профилактических мероприятий по очистке территорий от сухой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растительности, отмечены неочищенные от сухой растительности участки, </w:t>
            </w:r>
            <w:r w:rsidRPr="00C3762F">
              <w:rPr>
                <w:rFonts w:ascii="Times New Roman" w:hAnsi="Times New Roman"/>
                <w:sz w:val="24"/>
                <w:szCs w:val="24"/>
              </w:rPr>
              <w:lastRenderedPageBreak/>
              <w:t>представляющие угрозу для населенных пунктов. Проведение вышеперечисленных мероприятий позволили не допустить угроз перехода огня от природных пожаров на населенные пункты области</w:t>
            </w:r>
          </w:p>
        </w:tc>
      </w:tr>
      <w:tr w:rsidR="009E17A2" w:rsidTr="002B43EF">
        <w:trPr>
          <w:trHeight w:val="839"/>
        </w:trPr>
        <w:tc>
          <w:tcPr>
            <w:tcW w:w="2093" w:type="dxa"/>
          </w:tcPr>
          <w:p w:rsidR="009E17A2" w:rsidRDefault="009E17A2" w:rsidP="002B43EF">
            <w:pPr>
              <w:pStyle w:val="a3"/>
              <w:jc w:val="center"/>
              <w:rPr>
                <w:rFonts w:ascii="Times New Roman" w:hAnsi="Times New Roman"/>
                <w:sz w:val="24"/>
                <w:szCs w:val="24"/>
              </w:rPr>
            </w:pPr>
            <w:r w:rsidRPr="00181242">
              <w:rPr>
                <w:rFonts w:ascii="Times New Roman" w:hAnsi="Times New Roman" w:cs="Times New Roman"/>
                <w:sz w:val="24"/>
                <w:szCs w:val="24"/>
              </w:rPr>
              <w:lastRenderedPageBreak/>
              <w:t>Гражданин</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1</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О рубке леса и складировании вырубленных деревьев на берегу реки Бурея</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В соответствии со ст. 83,84 Лесного кодекса Российской Федерации и с Положением о министерстве лесного хозяйства и пожарной безопасности Амурской области, утвержденным постановлением губернатора области от 01.09.2015 №223 министерство осуществляет переданные полномочия в сфере лесного хозяйства на землях государственного лесного фонда.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Представленная в обращении информация не позволяет установить факт принадлежности участков с нарушениями к территории государственного лесного фонда. С целью определения мест расположения участков предполагаемых нарушений, необходимо Ваше непосредственное участие при натурном осмотре участков совместно с представителем ГКУ Амурской области «Бурейское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лесничество». В ходе натурного осмотра будет установлена категория земельных участков. В зависимости от категории </w:t>
            </w:r>
            <w:proofErr w:type="gramStart"/>
            <w:r w:rsidRPr="00C3762F">
              <w:rPr>
                <w:rFonts w:ascii="Times New Roman" w:hAnsi="Times New Roman"/>
                <w:sz w:val="24"/>
                <w:szCs w:val="24"/>
              </w:rPr>
              <w:t>земель</w:t>
            </w:r>
            <w:proofErr w:type="gramEnd"/>
            <w:r w:rsidRPr="00C3762F">
              <w:rPr>
                <w:rFonts w:ascii="Times New Roman" w:hAnsi="Times New Roman"/>
                <w:sz w:val="24"/>
                <w:szCs w:val="24"/>
              </w:rPr>
              <w:t xml:space="preserve"> на которых расположены участки с предполагаемыми нарушениями, сотрудниками ГКУ Амурской области «Бурейское лесничество» будут приняты меры по направлению обращения по подведомственности или самостоятельного принятия решения о рассмотрении указанных в Вашем обращении фактов нарушений.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Гражданину предложено обратиться в Бурейское лесничество с целью принятия личного участия в осмотре мест производства рубки деревьев</w:t>
            </w:r>
          </w:p>
        </w:tc>
      </w:tr>
      <w:tr w:rsidR="009E17A2" w:rsidTr="002B43EF">
        <w:trPr>
          <w:trHeight w:val="839"/>
        </w:trPr>
        <w:tc>
          <w:tcPr>
            <w:tcW w:w="2093" w:type="dxa"/>
          </w:tcPr>
          <w:p w:rsidR="009E17A2" w:rsidRDefault="009E17A2" w:rsidP="002B43EF">
            <w:pPr>
              <w:pStyle w:val="a3"/>
              <w:jc w:val="center"/>
              <w:rPr>
                <w:rFonts w:ascii="Times New Roman" w:hAnsi="Times New Roman"/>
                <w:sz w:val="24"/>
                <w:szCs w:val="24"/>
              </w:rPr>
            </w:pPr>
            <w:r w:rsidRPr="00181242">
              <w:rPr>
                <w:rFonts w:ascii="Times New Roman" w:hAnsi="Times New Roman" w:cs="Times New Roman"/>
                <w:sz w:val="24"/>
                <w:szCs w:val="24"/>
              </w:rPr>
              <w:t>Гражданин</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1</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О приобретении автомобиля водовоза для обеспечения водой жителей </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Вопрос не входит в компетенцию министерства лесного хозяйства и пожарной безопасности Амурской области</w:t>
            </w:r>
          </w:p>
        </w:tc>
      </w:tr>
      <w:tr w:rsidR="009E17A2" w:rsidTr="002B43EF">
        <w:trPr>
          <w:trHeight w:val="839"/>
        </w:trPr>
        <w:tc>
          <w:tcPr>
            <w:tcW w:w="2093" w:type="dxa"/>
          </w:tcPr>
          <w:p w:rsidR="009E17A2" w:rsidRDefault="009E17A2" w:rsidP="002B43EF">
            <w:pPr>
              <w:pStyle w:val="a3"/>
              <w:jc w:val="center"/>
              <w:rPr>
                <w:rFonts w:ascii="Times New Roman" w:hAnsi="Times New Roman"/>
                <w:sz w:val="24"/>
                <w:szCs w:val="24"/>
              </w:rPr>
            </w:pPr>
            <w:r w:rsidRPr="00C3762F">
              <w:rPr>
                <w:rFonts w:ascii="Times New Roman" w:hAnsi="Times New Roman"/>
                <w:sz w:val="24"/>
                <w:szCs w:val="24"/>
              </w:rPr>
              <w:t>Граждане</w:t>
            </w:r>
          </w:p>
        </w:tc>
        <w:tc>
          <w:tcPr>
            <w:tcW w:w="850" w:type="dxa"/>
          </w:tcPr>
          <w:p w:rsidR="009E17A2" w:rsidRPr="00C3762F" w:rsidRDefault="009E17A2" w:rsidP="00743EF1">
            <w:pPr>
              <w:pStyle w:val="a3"/>
              <w:jc w:val="center"/>
              <w:rPr>
                <w:rFonts w:ascii="Times New Roman" w:hAnsi="Times New Roman"/>
                <w:sz w:val="24"/>
                <w:szCs w:val="24"/>
              </w:rPr>
            </w:pPr>
            <w:r w:rsidRPr="00C3762F">
              <w:rPr>
                <w:rFonts w:ascii="Times New Roman" w:hAnsi="Times New Roman"/>
                <w:sz w:val="24"/>
                <w:szCs w:val="24"/>
              </w:rPr>
              <w:t>2</w:t>
            </w:r>
          </w:p>
        </w:tc>
        <w:tc>
          <w:tcPr>
            <w:tcW w:w="2552"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о восстановлении пирса к естественному водоему (озеро), имеющемуся в данном населенном пункте.</w:t>
            </w:r>
          </w:p>
        </w:tc>
        <w:tc>
          <w:tcPr>
            <w:tcW w:w="9639" w:type="dxa"/>
          </w:tcPr>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 xml:space="preserve">Согласно представленной информации от отдела надзорной деятельности и профилактической работы ГУ МЧС России по Амурской области для организации заправки пожарных автомобилей в целях тушения пожаров имеется гидрант. Согласно пункту 2 подпункту 1 статьи 68 Федерального закона от 22.07.2008 № 123 «Технический регламент о требованиях пожарной безопасности» гидрант относится к источнику наружного противопожарного водоснабжения для забора воды в целях тушения пожаров. Дополнительно для целей пожаротушения планируется закупка емкости объемом 10 </w:t>
            </w:r>
            <w:proofErr w:type="spellStart"/>
            <w:r w:rsidRPr="00C3762F">
              <w:rPr>
                <w:rFonts w:ascii="Times New Roman" w:hAnsi="Times New Roman"/>
                <w:sz w:val="24"/>
                <w:szCs w:val="24"/>
              </w:rPr>
              <w:t>куб</w:t>
            </w:r>
            <w:proofErr w:type="gramStart"/>
            <w:r w:rsidRPr="00C3762F">
              <w:rPr>
                <w:rFonts w:ascii="Times New Roman" w:hAnsi="Times New Roman"/>
                <w:sz w:val="24"/>
                <w:szCs w:val="24"/>
              </w:rPr>
              <w:t>.м</w:t>
            </w:r>
            <w:proofErr w:type="spellEnd"/>
            <w:proofErr w:type="gramEnd"/>
            <w:r w:rsidRPr="00C3762F">
              <w:rPr>
                <w:rFonts w:ascii="Times New Roman" w:hAnsi="Times New Roman"/>
                <w:sz w:val="24"/>
                <w:szCs w:val="24"/>
              </w:rPr>
              <w:t xml:space="preserve"> силами ООО «Коммунальные сети» и </w:t>
            </w:r>
          </w:p>
          <w:p w:rsidR="009E17A2" w:rsidRPr="00C3762F" w:rsidRDefault="009E17A2" w:rsidP="00743EF1">
            <w:pPr>
              <w:pStyle w:val="a3"/>
              <w:keepNext/>
              <w:suppressLineNumbers/>
              <w:suppressAutoHyphens/>
              <w:jc w:val="both"/>
              <w:rPr>
                <w:rFonts w:ascii="Times New Roman" w:hAnsi="Times New Roman"/>
                <w:sz w:val="24"/>
                <w:szCs w:val="24"/>
              </w:rPr>
            </w:pPr>
            <w:r w:rsidRPr="00C3762F">
              <w:rPr>
                <w:rFonts w:ascii="Times New Roman" w:hAnsi="Times New Roman"/>
                <w:sz w:val="24"/>
                <w:szCs w:val="24"/>
              </w:rPr>
              <w:t>монтаж данной емкости на территории котельной сельской школы</w:t>
            </w:r>
          </w:p>
        </w:tc>
      </w:tr>
    </w:tbl>
    <w:p w:rsidR="00AA1396" w:rsidRPr="00AA1396" w:rsidRDefault="00AA1396" w:rsidP="00AA1396">
      <w:pPr>
        <w:pStyle w:val="a3"/>
        <w:jc w:val="both"/>
        <w:rPr>
          <w:rFonts w:ascii="Times New Roman" w:hAnsi="Times New Roman" w:cs="Times New Roman"/>
          <w:sz w:val="28"/>
          <w:szCs w:val="28"/>
        </w:rPr>
      </w:pPr>
    </w:p>
    <w:sectPr w:rsidR="00AA1396" w:rsidRPr="00AA1396" w:rsidSect="0018124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17A"/>
    <w:rsid w:val="00066551"/>
    <w:rsid w:val="000B2ACA"/>
    <w:rsid w:val="000C20EF"/>
    <w:rsid w:val="000D7DC3"/>
    <w:rsid w:val="000E7A2B"/>
    <w:rsid w:val="00104AED"/>
    <w:rsid w:val="00144E34"/>
    <w:rsid w:val="0015660A"/>
    <w:rsid w:val="00181242"/>
    <w:rsid w:val="001D7D8E"/>
    <w:rsid w:val="001E63A1"/>
    <w:rsid w:val="001E6AC1"/>
    <w:rsid w:val="00263133"/>
    <w:rsid w:val="002919E6"/>
    <w:rsid w:val="00295DCB"/>
    <w:rsid w:val="002B43EF"/>
    <w:rsid w:val="00307876"/>
    <w:rsid w:val="003C6F24"/>
    <w:rsid w:val="003F6432"/>
    <w:rsid w:val="00440AAB"/>
    <w:rsid w:val="00475FEB"/>
    <w:rsid w:val="004774BF"/>
    <w:rsid w:val="004B4C1F"/>
    <w:rsid w:val="004C7C1E"/>
    <w:rsid w:val="004D6D0B"/>
    <w:rsid w:val="004E4799"/>
    <w:rsid w:val="0051715C"/>
    <w:rsid w:val="00556060"/>
    <w:rsid w:val="00580F13"/>
    <w:rsid w:val="00582BC2"/>
    <w:rsid w:val="00587D67"/>
    <w:rsid w:val="00590CE4"/>
    <w:rsid w:val="005D5E24"/>
    <w:rsid w:val="005D7671"/>
    <w:rsid w:val="00625478"/>
    <w:rsid w:val="006E21FB"/>
    <w:rsid w:val="007153AC"/>
    <w:rsid w:val="00761094"/>
    <w:rsid w:val="007C1AF0"/>
    <w:rsid w:val="007C2209"/>
    <w:rsid w:val="00874F61"/>
    <w:rsid w:val="00914C4C"/>
    <w:rsid w:val="0092017A"/>
    <w:rsid w:val="00971BC0"/>
    <w:rsid w:val="009E17A2"/>
    <w:rsid w:val="00A063A2"/>
    <w:rsid w:val="00A35883"/>
    <w:rsid w:val="00A57964"/>
    <w:rsid w:val="00A67C58"/>
    <w:rsid w:val="00A82570"/>
    <w:rsid w:val="00AA1396"/>
    <w:rsid w:val="00AC4645"/>
    <w:rsid w:val="00AC5EC5"/>
    <w:rsid w:val="00AC68D8"/>
    <w:rsid w:val="00AD4180"/>
    <w:rsid w:val="00B03636"/>
    <w:rsid w:val="00C04B14"/>
    <w:rsid w:val="00C122F9"/>
    <w:rsid w:val="00C8196E"/>
    <w:rsid w:val="00CE147B"/>
    <w:rsid w:val="00D30F9A"/>
    <w:rsid w:val="00DE3106"/>
    <w:rsid w:val="00DE7BB2"/>
    <w:rsid w:val="00E0308F"/>
    <w:rsid w:val="00EB3B08"/>
    <w:rsid w:val="00F26713"/>
    <w:rsid w:val="00F72E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812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2017A"/>
    <w:pPr>
      <w:spacing w:after="0" w:line="240" w:lineRule="auto"/>
    </w:pPr>
  </w:style>
  <w:style w:type="paragraph" w:styleId="a4">
    <w:name w:val="Balloon Text"/>
    <w:basedOn w:val="a"/>
    <w:link w:val="a5"/>
    <w:uiPriority w:val="99"/>
    <w:semiHidden/>
    <w:unhideWhenUsed/>
    <w:rsid w:val="00914C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4C4C"/>
    <w:rPr>
      <w:rFonts w:ascii="Tahoma" w:hAnsi="Tahoma" w:cs="Tahoma"/>
      <w:sz w:val="16"/>
      <w:szCs w:val="16"/>
    </w:rPr>
  </w:style>
  <w:style w:type="table" w:styleId="a6">
    <w:name w:val="Table Grid"/>
    <w:basedOn w:val="a1"/>
    <w:uiPriority w:val="59"/>
    <w:rsid w:val="00C122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81242"/>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3F6432"/>
    <w:pPr>
      <w:widowControl w:val="0"/>
      <w:autoSpaceDE w:val="0"/>
      <w:autoSpaceDN w:val="0"/>
      <w:spacing w:after="0" w:line="240" w:lineRule="auto"/>
    </w:pPr>
    <w:rPr>
      <w:rFonts w:ascii="Times New Roman" w:eastAsia="Times New Roman" w:hAnsi="Times New Roman" w:cs="Times New Roman"/>
      <w:sz w:val="24"/>
      <w:szCs w:val="20"/>
    </w:rPr>
  </w:style>
  <w:style w:type="character" w:customStyle="1" w:styleId="bold1">
    <w:name w:val="bold1"/>
    <w:basedOn w:val="a0"/>
    <w:uiPriority w:val="99"/>
    <w:rsid w:val="002B43EF"/>
    <w:rPr>
      <w:rFonts w:cs="Times New Roman"/>
      <w:b/>
      <w:bCs/>
    </w:rPr>
  </w:style>
  <w:style w:type="paragraph" w:styleId="a7">
    <w:name w:val="Plain Text"/>
    <w:basedOn w:val="a"/>
    <w:link w:val="a8"/>
    <w:uiPriority w:val="99"/>
    <w:rsid w:val="002B43EF"/>
    <w:pPr>
      <w:spacing w:after="0" w:line="240" w:lineRule="auto"/>
    </w:pPr>
    <w:rPr>
      <w:rFonts w:ascii="Courier New" w:eastAsia="Times New Roman" w:hAnsi="Courier New" w:cs="Times New Roman"/>
      <w:sz w:val="20"/>
      <w:szCs w:val="20"/>
    </w:rPr>
  </w:style>
  <w:style w:type="character" w:customStyle="1" w:styleId="a8">
    <w:name w:val="Текст Знак"/>
    <w:basedOn w:val="a0"/>
    <w:link w:val="a7"/>
    <w:uiPriority w:val="99"/>
    <w:rsid w:val="002B43EF"/>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812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2017A"/>
    <w:pPr>
      <w:spacing w:after="0" w:line="240" w:lineRule="auto"/>
    </w:pPr>
  </w:style>
  <w:style w:type="paragraph" w:styleId="a4">
    <w:name w:val="Balloon Text"/>
    <w:basedOn w:val="a"/>
    <w:link w:val="a5"/>
    <w:uiPriority w:val="99"/>
    <w:semiHidden/>
    <w:unhideWhenUsed/>
    <w:rsid w:val="00914C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4C4C"/>
    <w:rPr>
      <w:rFonts w:ascii="Tahoma" w:hAnsi="Tahoma" w:cs="Tahoma"/>
      <w:sz w:val="16"/>
      <w:szCs w:val="16"/>
    </w:rPr>
  </w:style>
  <w:style w:type="table" w:styleId="a6">
    <w:name w:val="Table Grid"/>
    <w:basedOn w:val="a1"/>
    <w:uiPriority w:val="59"/>
    <w:rsid w:val="00C122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81242"/>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3F6432"/>
    <w:pPr>
      <w:widowControl w:val="0"/>
      <w:autoSpaceDE w:val="0"/>
      <w:autoSpaceDN w:val="0"/>
      <w:spacing w:after="0" w:line="240" w:lineRule="auto"/>
    </w:pPr>
    <w:rPr>
      <w:rFonts w:ascii="Times New Roman" w:eastAsia="Times New Roman" w:hAnsi="Times New Roman" w:cs="Times New Roman"/>
      <w:sz w:val="24"/>
      <w:szCs w:val="20"/>
    </w:rPr>
  </w:style>
  <w:style w:type="character" w:customStyle="1" w:styleId="bold1">
    <w:name w:val="bold1"/>
    <w:basedOn w:val="a0"/>
    <w:uiPriority w:val="99"/>
    <w:rsid w:val="002B43EF"/>
    <w:rPr>
      <w:rFonts w:cs="Times New Roman"/>
      <w:b/>
      <w:bCs/>
    </w:rPr>
  </w:style>
  <w:style w:type="paragraph" w:styleId="a7">
    <w:name w:val="Plain Text"/>
    <w:basedOn w:val="a"/>
    <w:link w:val="a8"/>
    <w:uiPriority w:val="99"/>
    <w:rsid w:val="002B43EF"/>
    <w:pPr>
      <w:spacing w:after="0" w:line="240" w:lineRule="auto"/>
    </w:pPr>
    <w:rPr>
      <w:rFonts w:ascii="Courier New" w:eastAsia="Times New Roman" w:hAnsi="Courier New" w:cs="Times New Roman"/>
      <w:sz w:val="20"/>
      <w:szCs w:val="20"/>
    </w:rPr>
  </w:style>
  <w:style w:type="character" w:customStyle="1" w:styleId="a8">
    <w:name w:val="Текст Знак"/>
    <w:basedOn w:val="a0"/>
    <w:link w:val="a7"/>
    <w:uiPriority w:val="99"/>
    <w:rsid w:val="002B43EF"/>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840092">
      <w:bodyDiv w:val="1"/>
      <w:marLeft w:val="0"/>
      <w:marRight w:val="0"/>
      <w:marTop w:val="0"/>
      <w:marBottom w:val="0"/>
      <w:divBdr>
        <w:top w:val="none" w:sz="0" w:space="0" w:color="auto"/>
        <w:left w:val="none" w:sz="0" w:space="0" w:color="auto"/>
        <w:bottom w:val="none" w:sz="0" w:space="0" w:color="auto"/>
        <w:right w:val="none" w:sz="0" w:space="0" w:color="auto"/>
      </w:divBdr>
    </w:div>
    <w:div w:id="130485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A0024-E46E-406B-9BE9-C69F31086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2808</Words>
  <Characters>16011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 ГЗ и ПБ</dc:creator>
  <cp:lastModifiedBy>Les-201</cp:lastModifiedBy>
  <cp:revision>4</cp:revision>
  <cp:lastPrinted>2018-01-15T06:28:00Z</cp:lastPrinted>
  <dcterms:created xsi:type="dcterms:W3CDTF">2019-07-04T01:07:00Z</dcterms:created>
  <dcterms:modified xsi:type="dcterms:W3CDTF">2019-07-04T04:08:00Z</dcterms:modified>
</cp:coreProperties>
</file>